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B95" w:rsidRPr="00FD6DC5" w:rsidRDefault="00EC3B95" w:rsidP="00EC3B95">
      <w:pPr>
        <w:spacing w:after="675" w:line="240" w:lineRule="atLeast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2"/>
          <w:szCs w:val="32"/>
          <w:lang w:eastAsia="ru-RU"/>
        </w:rPr>
      </w:pPr>
      <w:r w:rsidRPr="00FD6DC5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2"/>
          <w:szCs w:val="32"/>
          <w:lang w:eastAsia="ru-RU"/>
        </w:rPr>
        <w:t>Эмаль АК-</w:t>
      </w:r>
      <w:r w:rsidR="007745D3" w:rsidRPr="00FD6DC5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2"/>
          <w:szCs w:val="32"/>
          <w:lang w:eastAsia="ru-RU"/>
        </w:rPr>
        <w:t>547 для бетонных полов.</w:t>
      </w:r>
      <w:r w:rsidRPr="00FD6DC5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2"/>
          <w:szCs w:val="32"/>
          <w:lang w:eastAsia="ru-RU"/>
        </w:rPr>
        <w:t xml:space="preserve"> </w:t>
      </w:r>
    </w:p>
    <w:p w:rsidR="00EC3B95" w:rsidRPr="007745D3" w:rsidRDefault="00EC3B95" w:rsidP="007745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45D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Состав</w:t>
      </w:r>
      <w:r w:rsidRPr="007745D3">
        <w:rPr>
          <w:rFonts w:ascii="Times New Roman" w:hAnsi="Times New Roman" w:cs="Times New Roman"/>
          <w:b/>
          <w:bCs/>
          <w:color w:val="717171"/>
          <w:kern w:val="36"/>
          <w:sz w:val="28"/>
          <w:szCs w:val="28"/>
          <w:lang w:eastAsia="ru-RU"/>
        </w:rPr>
        <w:t xml:space="preserve">: </w:t>
      </w:r>
      <w:r w:rsidRPr="007745D3">
        <w:rPr>
          <w:rFonts w:ascii="Times New Roman" w:hAnsi="Times New Roman" w:cs="Times New Roman"/>
          <w:sz w:val="28"/>
          <w:szCs w:val="28"/>
          <w:lang w:eastAsia="ru-RU"/>
        </w:rPr>
        <w:t>Суспензия пигментов и наполнителей в растворе акриловой смолы в толуоле в присутствии специальных добавок.</w:t>
      </w:r>
    </w:p>
    <w:p w:rsidR="00EC3B95" w:rsidRPr="007745D3" w:rsidRDefault="00EC3B95" w:rsidP="007745D3">
      <w:pPr>
        <w:pStyle w:val="a3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745D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Назначение: </w:t>
      </w:r>
      <w:r w:rsidRPr="007745D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Эмаль АК-5</w:t>
      </w:r>
      <w:r w:rsidR="00F3546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47</w:t>
      </w:r>
      <w:r w:rsidRPr="007745D3">
        <w:rPr>
          <w:rFonts w:ascii="Times New Roman" w:hAnsi="Times New Roman" w:cs="Times New Roman"/>
          <w:sz w:val="28"/>
          <w:szCs w:val="28"/>
          <w:lang w:eastAsia="ru-RU"/>
        </w:rPr>
        <w:t xml:space="preserve"> предназначается для окраски бетонных и цементно-бетонных полов промышленных помещений в агрессивных средах, и бытовых помещений для повышения их износостойкости и снижения пыления бетонных поверхностей, а также для нанесения маркировочных линий и </w:t>
      </w:r>
      <w:proofErr w:type="spellStart"/>
      <w:r w:rsidRPr="007745D3">
        <w:rPr>
          <w:rFonts w:ascii="Times New Roman" w:hAnsi="Times New Roman" w:cs="Times New Roman"/>
          <w:sz w:val="28"/>
          <w:szCs w:val="28"/>
          <w:lang w:eastAsia="ru-RU"/>
        </w:rPr>
        <w:t>демаркировки</w:t>
      </w:r>
      <w:proofErr w:type="spellEnd"/>
      <w:r w:rsidRPr="007745D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C3B95" w:rsidRDefault="00EC3B95" w:rsidP="007745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45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Цвет: </w:t>
      </w:r>
      <w:r w:rsidRPr="007745D3">
        <w:rPr>
          <w:rFonts w:ascii="Times New Roman" w:hAnsi="Times New Roman" w:cs="Times New Roman"/>
          <w:sz w:val="28"/>
          <w:szCs w:val="28"/>
          <w:lang w:eastAsia="ru-RU"/>
        </w:rPr>
        <w:t>белый, желтый, черный, серый,</w:t>
      </w:r>
      <w:r w:rsidR="006A6810" w:rsidRPr="007745D3">
        <w:rPr>
          <w:rFonts w:ascii="Times New Roman" w:hAnsi="Times New Roman" w:cs="Times New Roman"/>
          <w:sz w:val="28"/>
          <w:szCs w:val="28"/>
          <w:lang w:eastAsia="ru-RU"/>
        </w:rPr>
        <w:t xml:space="preserve"> светло-коричневый,</w:t>
      </w:r>
      <w:r w:rsidRPr="007745D3">
        <w:rPr>
          <w:rFonts w:ascii="Times New Roman" w:hAnsi="Times New Roman" w:cs="Times New Roman"/>
          <w:sz w:val="28"/>
          <w:szCs w:val="28"/>
          <w:lang w:eastAsia="ru-RU"/>
        </w:rPr>
        <w:t xml:space="preserve"> синий оттенк</w:t>
      </w:r>
      <w:r w:rsidR="006A6810" w:rsidRPr="007745D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745D3">
        <w:rPr>
          <w:rFonts w:ascii="Times New Roman" w:hAnsi="Times New Roman" w:cs="Times New Roman"/>
          <w:sz w:val="28"/>
          <w:szCs w:val="28"/>
          <w:lang w:eastAsia="ru-RU"/>
        </w:rPr>
        <w:t xml:space="preserve"> не нормиру</w:t>
      </w:r>
      <w:r w:rsidR="006A6810" w:rsidRPr="007745D3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7745D3">
        <w:rPr>
          <w:rFonts w:ascii="Times New Roman" w:hAnsi="Times New Roman" w:cs="Times New Roman"/>
          <w:sz w:val="28"/>
          <w:szCs w:val="28"/>
          <w:lang w:eastAsia="ru-RU"/>
        </w:rPr>
        <w:t>тся. Другие цвета - по заказу потребителя.</w:t>
      </w:r>
    </w:p>
    <w:p w:rsidR="000458AE" w:rsidRPr="000458AE" w:rsidRDefault="000458AE" w:rsidP="000458AE">
      <w:pPr>
        <w:shd w:val="clear" w:color="auto" w:fill="FFFFFF"/>
        <w:spacing w:before="96" w:after="96" w:line="51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5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 нового бетона к окрашиванию</w:t>
      </w:r>
    </w:p>
    <w:p w:rsidR="000458AE" w:rsidRDefault="000458AE" w:rsidP="00045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58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Подготовка поверхностей бетонных и железобетонных конструкций перед нанесением покрытия включает придание бетону заданной шероховатости, удаление пыли, грязи и технологических загрязнений.</w:t>
      </w:r>
      <w:r w:rsidRPr="000458AE">
        <w:t xml:space="preserve"> </w:t>
      </w:r>
      <w:r w:rsidRPr="000458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Бетонная поверхность перед нанесением лакокрасочного защитного покрытия, не должна иметь выступающей арматуры, трещин, выбоин, раковин, наплывов, сколов рёбер, масляных пятен, грязи и пыли. Дефектные места поверхности бетона должны быть отремонтированы.</w:t>
      </w:r>
    </w:p>
    <w:p w:rsidR="000458AE" w:rsidRPr="000458AE" w:rsidRDefault="000458AE" w:rsidP="000458AE">
      <w:pPr>
        <w:pStyle w:val="2"/>
        <w:shd w:val="clear" w:color="auto" w:fill="FFFFFF"/>
        <w:spacing w:before="96" w:beforeAutospacing="0" w:after="96" w:afterAutospacing="0" w:line="510" w:lineRule="atLeast"/>
        <w:rPr>
          <w:rFonts w:ascii="Open Sans" w:hAnsi="Open Sans"/>
          <w:color w:val="000000"/>
          <w:sz w:val="28"/>
          <w:szCs w:val="28"/>
        </w:rPr>
      </w:pPr>
      <w:r w:rsidRPr="000458AE">
        <w:rPr>
          <w:rFonts w:ascii="Open Sans" w:hAnsi="Open Sans"/>
          <w:color w:val="000000"/>
          <w:sz w:val="28"/>
          <w:szCs w:val="28"/>
        </w:rPr>
        <w:t>Подготовка загрязненных бетонных поверхностей к окраске</w:t>
      </w:r>
    </w:p>
    <w:p w:rsidR="000458AE" w:rsidRDefault="000458AE" w:rsidP="00045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58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Бетонные поверхности, ранее подвергавшиеся воздействию кислых агрессивных сред, должны быть промыты чистой водой, нейтрализованы раствором кальцинированной соды концентрацией от 4 до 5 % и вновь промыты водой. Ранее окрашенные поверхности очистить от пыли, грязи, посторонних включений и отслаивающейся старой краски путём механической очистки со снятием загрязнённого поверхностного слоя бетона толщиной не более 300 мкм.</w:t>
      </w:r>
    </w:p>
    <w:p w:rsidR="000458AE" w:rsidRDefault="000458AE" w:rsidP="00045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58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удаления с поверхности бетона технологических загрязнений (</w:t>
      </w:r>
      <w:proofErr w:type="spellStart"/>
      <w:r w:rsidRPr="000458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высолы</w:t>
      </w:r>
      <w:proofErr w:type="spellEnd"/>
      <w:r w:rsidRPr="000458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цементное молочко, формовочное масло и другие жировые загрязнения) следует использовать локальную </w:t>
      </w:r>
      <w:proofErr w:type="spellStart"/>
      <w:r w:rsidRPr="000458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абразивоструйную</w:t>
      </w:r>
      <w:proofErr w:type="spellEnd"/>
      <w:r w:rsidRPr="000458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обработку этих участков с применением в качестве абразива </w:t>
      </w:r>
      <w:proofErr w:type="spellStart"/>
      <w:r w:rsidRPr="000458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купершлака</w:t>
      </w:r>
      <w:proofErr w:type="spellEnd"/>
      <w:r w:rsidRPr="000458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458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никельшлака</w:t>
      </w:r>
      <w:proofErr w:type="spellEnd"/>
      <w:r w:rsidRPr="000458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другого абразива фракцией 0,5-1,0 мм. Поверхности должна быть придана требуемая шероховатость (класс 3-Ш, допустимые колебания высоты шероховатости от 0,6 до 1,2 мм).</w:t>
      </w:r>
    </w:p>
    <w:p w:rsidR="00F35462" w:rsidRDefault="00F35462" w:rsidP="00045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4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После очистки и ремонта поверхность необходимо </w:t>
      </w:r>
      <w:proofErr w:type="spellStart"/>
      <w:r w:rsidRPr="00F354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обеспылить</w:t>
      </w:r>
      <w:proofErr w:type="spellEnd"/>
      <w:r w:rsidRPr="00F354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обдувом сухим чистым воздухом (группа 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жатого воздуха 2 по ГОСТ 9.010) или промышленным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пылесосом</w:t>
      </w:r>
      <w:proofErr w:type="gramEnd"/>
      <w:r w:rsidRPr="00F354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 при необходимости – обезжирить. Поверхность, подготовленная к окрашиванию, должна быть чистой и сухой.</w:t>
      </w:r>
    </w:p>
    <w:p w:rsidR="00F35462" w:rsidRDefault="00F35462" w:rsidP="000458AE">
      <w:pPr>
        <w:pStyle w:val="4"/>
        <w:shd w:val="clear" w:color="auto" w:fill="FFFFFF"/>
        <w:spacing w:before="96" w:after="96" w:line="360" w:lineRule="atLeast"/>
        <w:jc w:val="center"/>
        <w:rPr>
          <w:rFonts w:ascii="Open Sans" w:hAnsi="Open Sans"/>
          <w:color w:val="000000"/>
          <w:sz w:val="30"/>
          <w:szCs w:val="30"/>
        </w:rPr>
      </w:pPr>
    </w:p>
    <w:p w:rsidR="000458AE" w:rsidRPr="00F35462" w:rsidRDefault="000458AE" w:rsidP="000458AE">
      <w:pPr>
        <w:pStyle w:val="4"/>
        <w:shd w:val="clear" w:color="auto" w:fill="FFFFFF"/>
        <w:spacing w:before="96" w:after="96" w:line="360" w:lineRule="atLeast"/>
        <w:jc w:val="center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F35462">
        <w:rPr>
          <w:rFonts w:ascii="Times New Roman" w:hAnsi="Times New Roman" w:cs="Times New Roman"/>
          <w:i w:val="0"/>
          <w:color w:val="000000"/>
          <w:sz w:val="28"/>
          <w:szCs w:val="28"/>
        </w:rPr>
        <w:t>Требования к подготовленной бетонной поверхности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3"/>
        <w:gridCol w:w="3312"/>
      </w:tblGrid>
      <w:tr w:rsidR="000458AE" w:rsidRPr="00FD6DC5" w:rsidTr="000458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8AE" w:rsidRPr="00FD6DC5" w:rsidRDefault="000458AE">
            <w:pPr>
              <w:pStyle w:val="a4"/>
              <w:spacing w:before="192" w:beforeAutospacing="0" w:after="192" w:afterAutospacing="0"/>
              <w:jc w:val="center"/>
              <w:rPr>
                <w:color w:val="000000"/>
                <w:sz w:val="22"/>
                <w:szCs w:val="22"/>
              </w:rPr>
            </w:pPr>
            <w:r w:rsidRPr="00FD6DC5">
              <w:rPr>
                <w:color w:val="000000"/>
                <w:sz w:val="22"/>
                <w:szCs w:val="22"/>
              </w:rPr>
              <w:t>Показатели оценки поверхностного слоя бетона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8AE" w:rsidRPr="00FD6DC5" w:rsidRDefault="000458AE">
            <w:pPr>
              <w:pStyle w:val="a4"/>
              <w:spacing w:before="192" w:beforeAutospacing="0" w:after="192" w:afterAutospacing="0"/>
              <w:jc w:val="center"/>
              <w:rPr>
                <w:color w:val="000000"/>
                <w:sz w:val="22"/>
                <w:szCs w:val="22"/>
              </w:rPr>
            </w:pPr>
            <w:r w:rsidRPr="00FD6DC5">
              <w:rPr>
                <w:color w:val="000000"/>
                <w:sz w:val="22"/>
                <w:szCs w:val="22"/>
              </w:rPr>
              <w:t>Значения показателей качества поверхности</w:t>
            </w:r>
          </w:p>
        </w:tc>
      </w:tr>
      <w:tr w:rsidR="000458AE" w:rsidRPr="00FD6DC5" w:rsidTr="000458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8AE" w:rsidRPr="00FD6DC5" w:rsidRDefault="000458AE">
            <w:pPr>
              <w:pStyle w:val="a4"/>
              <w:spacing w:before="192" w:beforeAutospacing="0" w:after="192" w:afterAutospacing="0"/>
              <w:rPr>
                <w:color w:val="000000"/>
                <w:sz w:val="22"/>
                <w:szCs w:val="22"/>
              </w:rPr>
            </w:pPr>
            <w:r w:rsidRPr="00FD6DC5">
              <w:rPr>
                <w:color w:val="000000"/>
                <w:sz w:val="22"/>
                <w:szCs w:val="22"/>
              </w:rPr>
              <w:t>    Шероховатость:</w:t>
            </w:r>
          </w:p>
          <w:p w:rsidR="000458AE" w:rsidRPr="00FD6DC5" w:rsidRDefault="000458AE">
            <w:pPr>
              <w:pStyle w:val="a4"/>
              <w:numPr>
                <w:ilvl w:val="0"/>
                <w:numId w:val="1"/>
              </w:numPr>
              <w:spacing w:before="192" w:beforeAutospacing="0" w:after="192" w:afterAutospacing="0"/>
              <w:ind w:left="0"/>
              <w:rPr>
                <w:color w:val="000000"/>
                <w:sz w:val="22"/>
                <w:szCs w:val="22"/>
              </w:rPr>
            </w:pPr>
            <w:r w:rsidRPr="00FD6DC5">
              <w:rPr>
                <w:color w:val="000000"/>
                <w:sz w:val="22"/>
                <w:szCs w:val="22"/>
              </w:rPr>
              <w:t>класс шероховатости</w:t>
            </w:r>
          </w:p>
          <w:p w:rsidR="000458AE" w:rsidRPr="00FD6DC5" w:rsidRDefault="000458AE">
            <w:pPr>
              <w:pStyle w:val="a4"/>
              <w:numPr>
                <w:ilvl w:val="0"/>
                <w:numId w:val="1"/>
              </w:numPr>
              <w:spacing w:before="192" w:beforeAutospacing="0" w:after="192" w:afterAutospacing="0"/>
              <w:ind w:left="0"/>
              <w:rPr>
                <w:color w:val="000000"/>
                <w:sz w:val="22"/>
                <w:szCs w:val="22"/>
              </w:rPr>
            </w:pPr>
            <w:r w:rsidRPr="00FD6DC5">
              <w:rPr>
                <w:color w:val="000000"/>
                <w:sz w:val="22"/>
                <w:szCs w:val="22"/>
              </w:rPr>
              <w:t>суммарная площадь отдельных раковин и углублений на 1 м</w:t>
            </w:r>
            <w:proofErr w:type="gramStart"/>
            <w:r w:rsidRPr="00FD6DC5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  <w:r w:rsidRPr="00FD6DC5">
              <w:rPr>
                <w:color w:val="000000"/>
                <w:sz w:val="22"/>
                <w:szCs w:val="22"/>
              </w:rPr>
              <w:t>, %, при глубине раковин до  2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8AE" w:rsidRPr="00FD6DC5" w:rsidRDefault="000458AE">
            <w:pPr>
              <w:pStyle w:val="a4"/>
              <w:spacing w:before="192" w:beforeAutospacing="0" w:after="192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0458AE" w:rsidRPr="00FD6DC5" w:rsidRDefault="000458AE">
            <w:pPr>
              <w:pStyle w:val="a4"/>
              <w:spacing w:before="192" w:beforeAutospacing="0" w:after="192" w:afterAutospacing="0"/>
              <w:jc w:val="center"/>
              <w:rPr>
                <w:color w:val="000000"/>
                <w:sz w:val="22"/>
                <w:szCs w:val="22"/>
              </w:rPr>
            </w:pPr>
            <w:r w:rsidRPr="00FD6DC5">
              <w:rPr>
                <w:color w:val="000000"/>
                <w:sz w:val="22"/>
                <w:szCs w:val="22"/>
              </w:rPr>
              <w:t>3-Ш</w:t>
            </w:r>
          </w:p>
          <w:p w:rsidR="000458AE" w:rsidRPr="00FD6DC5" w:rsidRDefault="000458AE">
            <w:pPr>
              <w:pStyle w:val="a4"/>
              <w:spacing w:before="192" w:beforeAutospacing="0" w:after="192" w:afterAutospacing="0"/>
              <w:jc w:val="center"/>
              <w:rPr>
                <w:color w:val="000000"/>
                <w:sz w:val="22"/>
                <w:szCs w:val="22"/>
              </w:rPr>
            </w:pPr>
            <w:r w:rsidRPr="00FD6DC5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0458AE" w:rsidRPr="00FD6DC5" w:rsidTr="000458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8AE" w:rsidRPr="00FD6DC5" w:rsidRDefault="000458AE">
            <w:pPr>
              <w:pStyle w:val="a4"/>
              <w:spacing w:before="192" w:beforeAutospacing="0" w:after="192" w:afterAutospacing="0"/>
              <w:rPr>
                <w:color w:val="000000"/>
                <w:sz w:val="22"/>
                <w:szCs w:val="22"/>
              </w:rPr>
            </w:pPr>
            <w:r w:rsidRPr="00FD6DC5">
              <w:rPr>
                <w:color w:val="000000"/>
                <w:sz w:val="22"/>
                <w:szCs w:val="22"/>
              </w:rPr>
              <w:t>    Влажность поверхностная, по массе (в поверхностном слое толщиной 20 мм), %,</w:t>
            </w:r>
          </w:p>
          <w:p w:rsidR="000458AE" w:rsidRPr="00FD6DC5" w:rsidRDefault="000458AE">
            <w:pPr>
              <w:pStyle w:val="a4"/>
              <w:spacing w:before="192" w:beforeAutospacing="0" w:after="192" w:afterAutospacing="0"/>
              <w:rPr>
                <w:color w:val="000000"/>
                <w:sz w:val="22"/>
                <w:szCs w:val="22"/>
              </w:rPr>
            </w:pPr>
            <w:r w:rsidRPr="00FD6DC5">
              <w:rPr>
                <w:color w:val="000000"/>
                <w:sz w:val="22"/>
                <w:szCs w:val="22"/>
              </w:rPr>
              <w:t>    не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8AE" w:rsidRPr="00FD6DC5" w:rsidRDefault="000458AE">
            <w:pPr>
              <w:pStyle w:val="a4"/>
              <w:spacing w:before="192" w:beforeAutospacing="0" w:after="192" w:afterAutospacing="0"/>
              <w:jc w:val="center"/>
              <w:rPr>
                <w:color w:val="000000"/>
                <w:sz w:val="22"/>
                <w:szCs w:val="22"/>
              </w:rPr>
            </w:pPr>
            <w:r w:rsidRPr="00FD6DC5">
              <w:rPr>
                <w:color w:val="000000"/>
                <w:sz w:val="22"/>
                <w:szCs w:val="22"/>
              </w:rPr>
              <w:t>4</w:t>
            </w:r>
          </w:p>
        </w:tc>
      </w:tr>
      <w:tr w:rsidR="000458AE" w:rsidRPr="00FD6DC5" w:rsidTr="000458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8AE" w:rsidRPr="00FD6DC5" w:rsidRDefault="000458AE">
            <w:pPr>
              <w:pStyle w:val="a4"/>
              <w:spacing w:before="192" w:beforeAutospacing="0" w:after="192" w:afterAutospacing="0"/>
              <w:rPr>
                <w:color w:val="000000"/>
                <w:sz w:val="22"/>
                <w:szCs w:val="22"/>
              </w:rPr>
            </w:pPr>
            <w:r w:rsidRPr="00FD6DC5">
              <w:rPr>
                <w:color w:val="000000"/>
                <w:sz w:val="22"/>
                <w:szCs w:val="22"/>
              </w:rPr>
              <w:t>    Щелочность поверхности, рН, не менее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8AE" w:rsidRPr="00FD6DC5" w:rsidRDefault="000458AE">
            <w:pPr>
              <w:pStyle w:val="a4"/>
              <w:spacing w:before="192" w:beforeAutospacing="0" w:after="192" w:afterAutospacing="0"/>
              <w:jc w:val="center"/>
              <w:rPr>
                <w:color w:val="000000"/>
                <w:sz w:val="22"/>
                <w:szCs w:val="22"/>
              </w:rPr>
            </w:pPr>
            <w:r w:rsidRPr="00FD6DC5">
              <w:rPr>
                <w:color w:val="000000"/>
                <w:sz w:val="22"/>
                <w:szCs w:val="22"/>
              </w:rPr>
              <w:t>7</w:t>
            </w:r>
          </w:p>
        </w:tc>
      </w:tr>
    </w:tbl>
    <w:p w:rsidR="00EC3B95" w:rsidRPr="007745D3" w:rsidRDefault="00EC3B95" w:rsidP="007745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5462" w:rsidRDefault="00EC3B95" w:rsidP="007745D3">
      <w:pPr>
        <w:pStyle w:val="a3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745D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Нанесение</w:t>
      </w:r>
      <w:r w:rsidR="006A6810" w:rsidRPr="007745D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: </w:t>
      </w:r>
    </w:p>
    <w:p w:rsidR="00F35462" w:rsidRPr="00F35462" w:rsidRDefault="00F35462" w:rsidP="00F35462">
      <w:pPr>
        <w:pStyle w:val="a3"/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35462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Нанесение эмали для бетонных полов  оптимально производить при следующих пара</w:t>
      </w:r>
      <w:r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метрах температуры и влажности:</w:t>
      </w:r>
    </w:p>
    <w:p w:rsidR="00F35462" w:rsidRPr="00F35462" w:rsidRDefault="00F35462" w:rsidP="00F35462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35462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 xml:space="preserve">Температура - не менее </w:t>
      </w:r>
      <w:r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+</w:t>
      </w:r>
      <w:r w:rsidRPr="00F35462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5</w:t>
      </w:r>
      <w:proofErr w:type="gramStart"/>
      <w:r w:rsidRPr="00F35462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°С</w:t>
      </w:r>
      <w:proofErr w:type="gramEnd"/>
      <w:r w:rsidRPr="00F35462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 xml:space="preserve"> и не более </w:t>
      </w:r>
      <w:r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+40</w:t>
      </w:r>
      <w:r w:rsidRPr="00F35462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°С.</w:t>
      </w:r>
    </w:p>
    <w:p w:rsidR="00F35462" w:rsidRPr="00F35462" w:rsidRDefault="00F35462" w:rsidP="00F35462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35462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Влажность воздуха не должна превышать 80%</w:t>
      </w:r>
    </w:p>
    <w:p w:rsidR="00F35462" w:rsidRPr="00F35462" w:rsidRDefault="00F35462" w:rsidP="00F35462">
      <w:pPr>
        <w:pStyle w:val="a3"/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745D3" w:rsidRDefault="00EC3B95" w:rsidP="007745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45D3">
        <w:rPr>
          <w:rFonts w:ascii="Times New Roman" w:hAnsi="Times New Roman" w:cs="Times New Roman"/>
          <w:sz w:val="28"/>
          <w:szCs w:val="28"/>
          <w:lang w:eastAsia="ru-RU"/>
        </w:rPr>
        <w:t xml:space="preserve">Наносят на поверхность в </w:t>
      </w:r>
      <w:r w:rsidR="006A6810" w:rsidRPr="007745D3">
        <w:rPr>
          <w:rFonts w:ascii="Times New Roman" w:hAnsi="Times New Roman" w:cs="Times New Roman"/>
          <w:sz w:val="28"/>
          <w:szCs w:val="28"/>
          <w:lang w:eastAsia="ru-RU"/>
        </w:rPr>
        <w:t xml:space="preserve">1-2 </w:t>
      </w:r>
      <w:r w:rsidRPr="007745D3">
        <w:rPr>
          <w:rFonts w:ascii="Times New Roman" w:hAnsi="Times New Roman" w:cs="Times New Roman"/>
          <w:sz w:val="28"/>
          <w:szCs w:val="28"/>
          <w:lang w:eastAsia="ru-RU"/>
        </w:rPr>
        <w:t>сло</w:t>
      </w:r>
      <w:r w:rsidR="006A6810" w:rsidRPr="007745D3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7745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6DC5">
        <w:rPr>
          <w:rFonts w:ascii="Times New Roman" w:hAnsi="Times New Roman" w:cs="Times New Roman"/>
          <w:sz w:val="28"/>
          <w:szCs w:val="28"/>
          <w:lang w:eastAsia="ru-RU"/>
        </w:rPr>
        <w:t xml:space="preserve">с межслойной сушкой 2-3часа, </w:t>
      </w:r>
      <w:r w:rsidRPr="007745D3">
        <w:rPr>
          <w:rFonts w:ascii="Times New Roman" w:hAnsi="Times New Roman" w:cs="Times New Roman"/>
          <w:sz w:val="28"/>
          <w:szCs w:val="28"/>
          <w:lang w:eastAsia="ru-RU"/>
        </w:rPr>
        <w:t>методом пневматического</w:t>
      </w:r>
      <w:r w:rsidR="007246D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745D3">
        <w:rPr>
          <w:rFonts w:ascii="Times New Roman" w:hAnsi="Times New Roman" w:cs="Times New Roman"/>
          <w:sz w:val="28"/>
          <w:szCs w:val="28"/>
          <w:lang w:eastAsia="ru-RU"/>
        </w:rPr>
        <w:t xml:space="preserve"> безвоздушного распыления, </w:t>
      </w:r>
      <w:r w:rsidR="007246D3" w:rsidRPr="007246D3">
        <w:rPr>
          <w:rFonts w:ascii="Times New Roman" w:hAnsi="Times New Roman" w:cs="Times New Roman"/>
          <w:sz w:val="28"/>
          <w:szCs w:val="28"/>
          <w:lang w:eastAsia="ru-RU"/>
        </w:rPr>
        <w:t>широким валиком</w:t>
      </w:r>
      <w:r w:rsidR="007246D3">
        <w:rPr>
          <w:rFonts w:ascii="Times New Roman" w:hAnsi="Times New Roman" w:cs="Times New Roman"/>
          <w:sz w:val="28"/>
          <w:szCs w:val="28"/>
          <w:lang w:eastAsia="ru-RU"/>
        </w:rPr>
        <w:t xml:space="preserve"> с небольшим ворсом  или кистью, </w:t>
      </w:r>
      <w:r w:rsidRPr="007745D3">
        <w:rPr>
          <w:rFonts w:ascii="Times New Roman" w:hAnsi="Times New Roman" w:cs="Times New Roman"/>
          <w:sz w:val="28"/>
          <w:szCs w:val="28"/>
          <w:lang w:eastAsia="ru-RU"/>
        </w:rPr>
        <w:t xml:space="preserve">как самостоятельное покрытие, так и по предварительно загрунтованной </w:t>
      </w:r>
      <w:r w:rsidR="006A6810" w:rsidRPr="007745D3">
        <w:rPr>
          <w:rFonts w:ascii="Times New Roman" w:hAnsi="Times New Roman" w:cs="Times New Roman"/>
          <w:sz w:val="28"/>
          <w:szCs w:val="28"/>
          <w:lang w:eastAsia="ru-RU"/>
        </w:rPr>
        <w:t xml:space="preserve">укрепляющей грунтовкой </w:t>
      </w:r>
      <w:r w:rsidR="007745D3" w:rsidRPr="007745D3">
        <w:rPr>
          <w:rFonts w:ascii="Times New Roman" w:hAnsi="Times New Roman" w:cs="Times New Roman"/>
          <w:sz w:val="28"/>
          <w:szCs w:val="28"/>
          <w:lang w:eastAsia="ru-RU"/>
        </w:rPr>
        <w:t xml:space="preserve">АК-0267 </w:t>
      </w:r>
      <w:r w:rsidR="007745D3" w:rsidRPr="007745D3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(https://www.hpyar.ru/good/gruntovka-ak-0267-glubokogo-proniknoveniya)</w:t>
      </w:r>
      <w:r w:rsidR="007745D3" w:rsidRPr="007745D3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745D3">
        <w:rPr>
          <w:rFonts w:ascii="Times New Roman" w:hAnsi="Times New Roman" w:cs="Times New Roman"/>
          <w:sz w:val="28"/>
          <w:szCs w:val="28"/>
          <w:lang w:eastAsia="ru-RU"/>
        </w:rPr>
        <w:t>поверхности,</w:t>
      </w:r>
      <w:r w:rsidRPr="007745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45D3">
        <w:rPr>
          <w:rFonts w:ascii="Times New Roman" w:hAnsi="Times New Roman" w:cs="Times New Roman"/>
          <w:sz w:val="28"/>
          <w:szCs w:val="28"/>
          <w:lang w:eastAsia="ru-RU"/>
        </w:rPr>
        <w:t xml:space="preserve">которая </w:t>
      </w:r>
      <w:r w:rsidR="007745D3" w:rsidRPr="007745D3">
        <w:rPr>
          <w:rFonts w:ascii="Times New Roman" w:hAnsi="Times New Roman" w:cs="Times New Roman"/>
          <w:sz w:val="28"/>
          <w:szCs w:val="28"/>
          <w:lang w:eastAsia="ru-RU"/>
        </w:rPr>
        <w:t>предупрежда</w:t>
      </w:r>
      <w:r w:rsidR="007745D3">
        <w:rPr>
          <w:rFonts w:ascii="Times New Roman" w:hAnsi="Times New Roman" w:cs="Times New Roman"/>
          <w:sz w:val="28"/>
          <w:szCs w:val="28"/>
          <w:lang w:eastAsia="ru-RU"/>
        </w:rPr>
        <w:t xml:space="preserve">ет </w:t>
      </w:r>
      <w:r w:rsidR="007745D3" w:rsidRPr="007745D3">
        <w:rPr>
          <w:rFonts w:ascii="Times New Roman" w:hAnsi="Times New Roman" w:cs="Times New Roman"/>
          <w:sz w:val="28"/>
          <w:szCs w:val="28"/>
          <w:lang w:eastAsia="ru-RU"/>
        </w:rPr>
        <w:t xml:space="preserve"> разрушение </w:t>
      </w:r>
      <w:r w:rsidR="007745D3">
        <w:rPr>
          <w:rFonts w:ascii="Times New Roman" w:hAnsi="Times New Roman" w:cs="Times New Roman"/>
          <w:sz w:val="28"/>
          <w:szCs w:val="28"/>
          <w:lang w:eastAsia="ru-RU"/>
        </w:rPr>
        <w:t>основания</w:t>
      </w:r>
      <w:r w:rsidR="007745D3" w:rsidRPr="007745D3">
        <w:rPr>
          <w:rFonts w:ascii="Times New Roman" w:hAnsi="Times New Roman" w:cs="Times New Roman"/>
          <w:sz w:val="28"/>
          <w:szCs w:val="28"/>
          <w:lang w:eastAsia="ru-RU"/>
        </w:rPr>
        <w:t>, улучша</w:t>
      </w:r>
      <w:r w:rsidR="007745D3">
        <w:rPr>
          <w:rFonts w:ascii="Times New Roman" w:hAnsi="Times New Roman" w:cs="Times New Roman"/>
          <w:sz w:val="28"/>
          <w:szCs w:val="28"/>
          <w:lang w:eastAsia="ru-RU"/>
        </w:rPr>
        <w:t>ет</w:t>
      </w:r>
      <w:r w:rsidR="007745D3" w:rsidRPr="007745D3">
        <w:rPr>
          <w:rFonts w:ascii="Times New Roman" w:hAnsi="Times New Roman" w:cs="Times New Roman"/>
          <w:sz w:val="28"/>
          <w:szCs w:val="28"/>
          <w:lang w:eastAsia="ru-RU"/>
        </w:rPr>
        <w:t xml:space="preserve"> его сцепление с </w:t>
      </w:r>
      <w:r w:rsidR="007745D3">
        <w:rPr>
          <w:rFonts w:ascii="Times New Roman" w:hAnsi="Times New Roman" w:cs="Times New Roman"/>
          <w:sz w:val="28"/>
          <w:szCs w:val="28"/>
          <w:lang w:eastAsia="ru-RU"/>
        </w:rPr>
        <w:t xml:space="preserve">эмалью и </w:t>
      </w:r>
      <w:r w:rsidR="007745D3" w:rsidRPr="007745D3">
        <w:rPr>
          <w:rFonts w:ascii="Times New Roman" w:hAnsi="Times New Roman" w:cs="Times New Roman"/>
          <w:sz w:val="28"/>
          <w:szCs w:val="28"/>
          <w:lang w:eastAsia="ru-RU"/>
        </w:rPr>
        <w:t xml:space="preserve">отделочными </w:t>
      </w:r>
      <w:proofErr w:type="gramStart"/>
      <w:r w:rsidR="007745D3" w:rsidRPr="007745D3">
        <w:rPr>
          <w:rFonts w:ascii="Times New Roman" w:hAnsi="Times New Roman" w:cs="Times New Roman"/>
          <w:sz w:val="28"/>
          <w:szCs w:val="28"/>
          <w:lang w:eastAsia="ru-RU"/>
        </w:rPr>
        <w:t>материалами</w:t>
      </w:r>
      <w:proofErr w:type="gramEnd"/>
      <w:r w:rsidR="007745D3" w:rsidRPr="007745D3">
        <w:t xml:space="preserve"> </w:t>
      </w:r>
      <w:r w:rsidR="007745D3">
        <w:t xml:space="preserve"> </w:t>
      </w:r>
      <w:r w:rsidR="007745D3">
        <w:rPr>
          <w:rFonts w:ascii="Times New Roman" w:hAnsi="Times New Roman" w:cs="Times New Roman"/>
          <w:sz w:val="28"/>
          <w:szCs w:val="28"/>
          <w:lang w:eastAsia="ru-RU"/>
        </w:rPr>
        <w:t xml:space="preserve">образуя на </w:t>
      </w:r>
      <w:r w:rsidR="007745D3" w:rsidRPr="007745D3">
        <w:rPr>
          <w:rFonts w:ascii="Times New Roman" w:hAnsi="Times New Roman" w:cs="Times New Roman"/>
          <w:sz w:val="28"/>
          <w:szCs w:val="28"/>
          <w:lang w:eastAsia="ru-RU"/>
        </w:rPr>
        <w:t xml:space="preserve"> основании после нанесения  пленк</w:t>
      </w:r>
      <w:r w:rsidR="000458AE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7745D3" w:rsidRPr="007745D3">
        <w:rPr>
          <w:rFonts w:ascii="Times New Roman" w:hAnsi="Times New Roman" w:cs="Times New Roman"/>
          <w:sz w:val="28"/>
          <w:szCs w:val="28"/>
          <w:lang w:eastAsia="ru-RU"/>
        </w:rPr>
        <w:t>. Основание становится прочнее.</w:t>
      </w:r>
      <w:r w:rsidR="00FD6DC5" w:rsidRPr="00FD6DC5">
        <w:t xml:space="preserve"> </w:t>
      </w:r>
      <w:r w:rsidR="00FD6DC5" w:rsidRPr="00FD6DC5">
        <w:rPr>
          <w:rFonts w:ascii="Times New Roman" w:hAnsi="Times New Roman" w:cs="Times New Roman"/>
          <w:sz w:val="28"/>
          <w:szCs w:val="28"/>
          <w:lang w:eastAsia="ru-RU"/>
        </w:rPr>
        <w:t>После обработки</w:t>
      </w:r>
      <w:r w:rsidR="00FD6DC5">
        <w:rPr>
          <w:rFonts w:ascii="Times New Roman" w:hAnsi="Times New Roman" w:cs="Times New Roman"/>
          <w:sz w:val="28"/>
          <w:szCs w:val="28"/>
          <w:lang w:eastAsia="ru-RU"/>
        </w:rPr>
        <w:t xml:space="preserve"> грунтовкой нанесение эмали производится  после ее высыхания до степени 3, но не ранее 2-3ч.</w:t>
      </w:r>
    </w:p>
    <w:p w:rsidR="00EC3B95" w:rsidRPr="007745D3" w:rsidRDefault="00EC3B95" w:rsidP="007745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45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Разбавление: </w:t>
      </w:r>
      <w:r w:rsidRPr="007745D3">
        <w:rPr>
          <w:rFonts w:ascii="Times New Roman" w:hAnsi="Times New Roman" w:cs="Times New Roman"/>
          <w:sz w:val="28"/>
          <w:szCs w:val="28"/>
          <w:lang w:eastAsia="ru-RU"/>
        </w:rPr>
        <w:t>Разбавление</w:t>
      </w:r>
      <w:r w:rsidR="00FD6DC5">
        <w:rPr>
          <w:rFonts w:ascii="Times New Roman" w:hAnsi="Times New Roman" w:cs="Times New Roman"/>
          <w:sz w:val="28"/>
          <w:szCs w:val="28"/>
          <w:lang w:eastAsia="ru-RU"/>
        </w:rPr>
        <w:t xml:space="preserve"> эмали АК-547</w:t>
      </w:r>
      <w:r w:rsidRPr="007745D3">
        <w:rPr>
          <w:rFonts w:ascii="Times New Roman" w:hAnsi="Times New Roman" w:cs="Times New Roman"/>
          <w:sz w:val="28"/>
          <w:szCs w:val="28"/>
          <w:lang w:eastAsia="ru-RU"/>
        </w:rPr>
        <w:t xml:space="preserve"> до рабочей вязкости </w:t>
      </w:r>
      <w:proofErr w:type="spellStart"/>
      <w:r w:rsidR="00FD6DC5">
        <w:rPr>
          <w:rFonts w:ascii="Times New Roman" w:hAnsi="Times New Roman" w:cs="Times New Roman"/>
          <w:sz w:val="28"/>
          <w:szCs w:val="28"/>
          <w:lang w:eastAsia="ru-RU"/>
        </w:rPr>
        <w:t>орто</w:t>
      </w:r>
      <w:r w:rsidR="00C12C89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745D3">
        <w:rPr>
          <w:rFonts w:ascii="Times New Roman" w:hAnsi="Times New Roman" w:cs="Times New Roman"/>
          <w:sz w:val="28"/>
          <w:szCs w:val="28"/>
          <w:lang w:eastAsia="ru-RU"/>
        </w:rPr>
        <w:t>силолом</w:t>
      </w:r>
      <w:proofErr w:type="spellEnd"/>
      <w:r w:rsidRPr="007745D3">
        <w:rPr>
          <w:rFonts w:ascii="Times New Roman" w:hAnsi="Times New Roman" w:cs="Times New Roman"/>
          <w:sz w:val="28"/>
          <w:szCs w:val="28"/>
          <w:lang w:eastAsia="ru-RU"/>
        </w:rPr>
        <w:t>, толуолом.</w:t>
      </w:r>
    </w:p>
    <w:p w:rsidR="00EC3B95" w:rsidRDefault="00EC3B95" w:rsidP="007745D3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745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Технические характеристики:</w:t>
      </w:r>
      <w:bookmarkStart w:id="0" w:name="_GoBack"/>
      <w:bookmarkEnd w:id="0"/>
    </w:p>
    <w:p w:rsidR="007745D3" w:rsidRDefault="007745D3" w:rsidP="007745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745D3">
        <w:rPr>
          <w:rFonts w:ascii="Times New Roman" w:hAnsi="Times New Roman" w:cs="Times New Roman"/>
          <w:sz w:val="28"/>
          <w:szCs w:val="28"/>
          <w:lang w:eastAsia="ru-RU"/>
        </w:rPr>
        <w:t>Укрывистость</w:t>
      </w:r>
      <w:proofErr w:type="spellEnd"/>
      <w:r w:rsidRPr="007745D3">
        <w:rPr>
          <w:rFonts w:ascii="Times New Roman" w:hAnsi="Times New Roman" w:cs="Times New Roman"/>
          <w:sz w:val="28"/>
          <w:szCs w:val="28"/>
          <w:lang w:eastAsia="ru-RU"/>
        </w:rPr>
        <w:t xml:space="preserve"> высушенного покрытия 1 слоя  250-350 г/м</w:t>
      </w:r>
      <w:proofErr w:type="gramStart"/>
      <w:r w:rsidRPr="007745D3">
        <w:rPr>
          <w:rFonts w:ascii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7745D3"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</w:p>
    <w:p w:rsidR="007745D3" w:rsidRPr="007745D3" w:rsidRDefault="007745D3" w:rsidP="007745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45D3">
        <w:rPr>
          <w:rFonts w:ascii="Times New Roman" w:hAnsi="Times New Roman" w:cs="Times New Roman"/>
          <w:sz w:val="28"/>
          <w:szCs w:val="28"/>
          <w:lang w:eastAsia="ru-RU"/>
        </w:rPr>
        <w:t>Время высыхания при температуре (20±2)°</w:t>
      </w:r>
      <w:proofErr w:type="gramStart"/>
      <w:r w:rsidRPr="007745D3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745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45D3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7745D3">
        <w:rPr>
          <w:rFonts w:ascii="Times New Roman" w:hAnsi="Times New Roman" w:cs="Times New Roman"/>
          <w:sz w:val="28"/>
          <w:szCs w:val="28"/>
          <w:lang w:eastAsia="ru-RU"/>
        </w:rPr>
        <w:t xml:space="preserve"> степени 3, -  15-30 минут.</w:t>
      </w:r>
    </w:p>
    <w:p w:rsidR="00FD6DC5" w:rsidRDefault="00FD6DC5" w:rsidP="007745D3">
      <w:pPr>
        <w:pStyle w:val="a3"/>
        <w:rPr>
          <w:rFonts w:ascii="Times New Roman" w:hAnsi="Times New Roman" w:cs="Times New Roman"/>
          <w:b/>
          <w:caps/>
          <w:color w:val="9D9D9D"/>
          <w:sz w:val="24"/>
          <w:szCs w:val="24"/>
          <w:lang w:eastAsia="ru-RU"/>
        </w:rPr>
      </w:pPr>
    </w:p>
    <w:p w:rsidR="00EC3B95" w:rsidRPr="007745D3" w:rsidRDefault="00EC3B95" w:rsidP="007745D3">
      <w:pPr>
        <w:pStyle w:val="a3"/>
        <w:rPr>
          <w:rFonts w:ascii="Times New Roman" w:hAnsi="Times New Roman" w:cs="Times New Roman"/>
          <w:caps/>
          <w:color w:val="9D9D9D"/>
          <w:sz w:val="28"/>
          <w:szCs w:val="28"/>
          <w:lang w:eastAsia="ru-RU"/>
        </w:rPr>
      </w:pPr>
      <w:r w:rsidRPr="007745D3">
        <w:rPr>
          <w:rFonts w:ascii="Times New Roman" w:hAnsi="Times New Roman" w:cs="Times New Roman"/>
          <w:b/>
          <w:caps/>
          <w:color w:val="9D9D9D"/>
          <w:sz w:val="24"/>
          <w:szCs w:val="24"/>
          <w:lang w:eastAsia="ru-RU"/>
        </w:rPr>
        <w:t xml:space="preserve">ГАРАНТИЙНЫЙ СРОК ХРАНЕНИЯ – </w:t>
      </w:r>
      <w:r w:rsidR="007745D3" w:rsidRPr="007745D3">
        <w:rPr>
          <w:rFonts w:ascii="Times New Roman" w:hAnsi="Times New Roman" w:cs="Times New Roman"/>
          <w:b/>
          <w:caps/>
          <w:color w:val="9D9D9D"/>
          <w:sz w:val="24"/>
          <w:szCs w:val="24"/>
          <w:lang w:eastAsia="ru-RU"/>
        </w:rPr>
        <w:t>6</w:t>
      </w:r>
      <w:r w:rsidRPr="007745D3">
        <w:rPr>
          <w:rFonts w:ascii="Times New Roman" w:hAnsi="Times New Roman" w:cs="Times New Roman"/>
          <w:b/>
          <w:caps/>
          <w:color w:val="9D9D9D"/>
          <w:sz w:val="24"/>
          <w:szCs w:val="24"/>
          <w:lang w:eastAsia="ru-RU"/>
        </w:rPr>
        <w:t xml:space="preserve"> МЕСЯЦЕВ С ДАТЫ ИЗГОТОВЛЕНИЯ</w:t>
      </w:r>
      <w:r w:rsidRPr="007745D3">
        <w:rPr>
          <w:rFonts w:ascii="Times New Roman" w:hAnsi="Times New Roman" w:cs="Times New Roman"/>
          <w:caps/>
          <w:color w:val="9D9D9D"/>
          <w:sz w:val="28"/>
          <w:szCs w:val="28"/>
          <w:lang w:eastAsia="ru-RU"/>
        </w:rPr>
        <w:t>.</w:t>
      </w:r>
    </w:p>
    <w:p w:rsidR="00D53B64" w:rsidRPr="007745D3" w:rsidRDefault="00D53B64" w:rsidP="007745D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53B64" w:rsidRPr="00774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48BF"/>
    <w:multiLevelType w:val="multilevel"/>
    <w:tmpl w:val="1D964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A30A6F"/>
    <w:multiLevelType w:val="hybridMultilevel"/>
    <w:tmpl w:val="90C44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B95"/>
    <w:rsid w:val="000458AE"/>
    <w:rsid w:val="00094B6B"/>
    <w:rsid w:val="006A6810"/>
    <w:rsid w:val="007246D3"/>
    <w:rsid w:val="007745D3"/>
    <w:rsid w:val="00C11836"/>
    <w:rsid w:val="00C12C89"/>
    <w:rsid w:val="00C27976"/>
    <w:rsid w:val="00D53B64"/>
    <w:rsid w:val="00E4205D"/>
    <w:rsid w:val="00EC3B95"/>
    <w:rsid w:val="00F35462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58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58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5D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458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458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unhideWhenUsed/>
    <w:rsid w:val="00045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58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58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5D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458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458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unhideWhenUsed/>
    <w:rsid w:val="00045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5331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0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Дмитрий</cp:lastModifiedBy>
  <cp:revision>4</cp:revision>
  <cp:lastPrinted>2021-11-17T09:19:00Z</cp:lastPrinted>
  <dcterms:created xsi:type="dcterms:W3CDTF">2021-11-17T09:21:00Z</dcterms:created>
  <dcterms:modified xsi:type="dcterms:W3CDTF">2021-11-17T09:21:00Z</dcterms:modified>
</cp:coreProperties>
</file>