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4C" w:rsidRPr="00C4684C" w:rsidRDefault="00C4684C" w:rsidP="00C4684C">
      <w:pPr>
        <w:shd w:val="clear" w:color="auto" w:fill="F3F3F3"/>
        <w:spacing w:after="0" w:line="240" w:lineRule="auto"/>
        <w:outlineLvl w:val="0"/>
        <w:rPr>
          <w:rFonts w:ascii="Arial" w:eastAsia="Times New Roman" w:hAnsi="Arial" w:cs="Arial"/>
          <w:color w:val="272727"/>
          <w:kern w:val="36"/>
          <w:sz w:val="45"/>
          <w:szCs w:val="45"/>
          <w:lang w:eastAsia="ru-RU"/>
        </w:rPr>
      </w:pPr>
      <w:bookmarkStart w:id="0" w:name="_GoBack"/>
      <w:bookmarkEnd w:id="0"/>
      <w:r w:rsidRPr="00C4684C">
        <w:rPr>
          <w:rFonts w:ascii="Arial" w:eastAsia="Times New Roman" w:hAnsi="Arial" w:cs="Arial"/>
          <w:color w:val="272727"/>
          <w:kern w:val="36"/>
          <w:sz w:val="45"/>
          <w:szCs w:val="45"/>
          <w:lang w:eastAsia="ru-RU"/>
        </w:rPr>
        <w:t>Инструкция по нанесению лаков ЛФ-32Л и ЛФЭ-32ЛНХ</w:t>
      </w:r>
    </w:p>
    <w:p w:rsidR="00C4684C" w:rsidRPr="00C4684C" w:rsidRDefault="009C1BAB" w:rsidP="00C4684C">
      <w:pPr>
        <w:shd w:val="clear" w:color="auto" w:fill="F3F3F3"/>
        <w:spacing w:after="0" w:line="244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 Лаки </w:t>
      </w:r>
      <w:r w:rsidR="00C4684C"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наносятся поливом, кистью, пульверизатором, машинным способом с помощью валиков.</w:t>
      </w:r>
    </w:p>
    <w:p w:rsidR="00C4684C" w:rsidRPr="00C4684C" w:rsidRDefault="00C4684C" w:rsidP="009C1BAB">
      <w:pPr>
        <w:shd w:val="clear" w:color="auto" w:fill="F3F3F3"/>
        <w:spacing w:after="0" w:line="244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Для лучшей адгезии и в ряде случаев для снятия внутренних напряжений, покрытие после нанесения первого и последнего слоёв подвергают термообработке. При применение данных </w:t>
      </w:r>
      <w:r w:rsidR="009C1BAB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лаков</w:t>
      </w: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 в качестве защиты изделий от воздействия агрессивных химических сред рекомендуется создавать многослойные покрытия (эпоксидный грунт, фторопласто-эпоксидный лак, </w:t>
      </w:r>
      <w:r w:rsidR="009C1BAB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фторопластовый лак</w:t>
      </w: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) состоящие из 5-10-ти слоёв, оптимальная толщина одного слоя от 10 до 20 мкм. Многослойные покрытия значительно более прочные, чем однослойные. Продолжительность сушки одного слоя при </w:t>
      </w:r>
      <w:r w:rsidR="00F63EE0"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температуре</w:t>
      </w: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20-25С составляет 45-60 мин., при 50-100С от 30-45 мин. Продолжительность сушки всего покрытия не менее 6 часов при 100С и до 10- 15 суток при 20-50С.</w:t>
      </w:r>
    </w:p>
    <w:p w:rsidR="00C4684C" w:rsidRPr="00C4684C" w:rsidRDefault="00C4684C" w:rsidP="00C4684C">
      <w:pPr>
        <w:shd w:val="clear" w:color="auto" w:fill="F3F3F3"/>
        <w:spacing w:after="0" w:line="244" w:lineRule="atLeast"/>
        <w:jc w:val="center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C4684C">
        <w:rPr>
          <w:rFonts w:ascii="Arial" w:eastAsia="Times New Roman" w:hAnsi="Arial" w:cs="Arial"/>
          <w:b/>
          <w:bCs/>
          <w:color w:val="575757"/>
          <w:sz w:val="20"/>
          <w:szCs w:val="20"/>
          <w:bdr w:val="none" w:sz="0" w:space="0" w:color="auto" w:frame="1"/>
          <w:lang w:eastAsia="ru-RU"/>
        </w:rPr>
        <w:t>Подготовка поверхности</w:t>
      </w:r>
    </w:p>
    <w:p w:rsidR="00C4684C" w:rsidRPr="00C4684C" w:rsidRDefault="00C4684C" w:rsidP="00C4684C">
      <w:pPr>
        <w:shd w:val="clear" w:color="auto" w:fill="F3F3F3"/>
        <w:spacing w:before="240" w:after="240" w:line="244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Перед нанесением лака поверхность должна быть тщательно очищена и обезжирена ацетоном или щелочем, если нанесение производится на металлы желательно предварительная пескоструйная обработка покрываемой поверхности.Для улучшения эксплуатационных качеств покрытия можно загрунтовать поверхность, используя поливинилбутирально-фосфатирующие или эпоксидные грунты.</w:t>
      </w:r>
    </w:p>
    <w:p w:rsidR="00C4684C" w:rsidRPr="00C4684C" w:rsidRDefault="00C4684C" w:rsidP="00C4684C">
      <w:pPr>
        <w:shd w:val="clear" w:color="auto" w:fill="F3F3F3"/>
        <w:spacing w:after="0" w:line="244" w:lineRule="atLeast"/>
        <w:jc w:val="center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 </w:t>
      </w:r>
      <w:r w:rsidRPr="00C4684C">
        <w:rPr>
          <w:rFonts w:ascii="Arial" w:eastAsia="Times New Roman" w:hAnsi="Arial" w:cs="Arial"/>
          <w:b/>
          <w:bCs/>
          <w:color w:val="575757"/>
          <w:sz w:val="20"/>
          <w:szCs w:val="20"/>
          <w:bdr w:val="none" w:sz="0" w:space="0" w:color="auto" w:frame="1"/>
          <w:lang w:eastAsia="ru-RU"/>
        </w:rPr>
        <w:t>Нанесение лаков</w:t>
      </w:r>
    </w:p>
    <w:p w:rsidR="009C1BAB" w:rsidRDefault="009C1BAB" w:rsidP="00C4684C">
      <w:pPr>
        <w:shd w:val="clear" w:color="auto" w:fill="F3F3F3"/>
        <w:spacing w:after="0" w:line="244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75757"/>
          <w:sz w:val="20"/>
          <w:szCs w:val="20"/>
          <w:lang w:eastAsia="ru-RU"/>
        </w:rPr>
        <w:t> Для защиты поверхности фторопластовыми лаками</w:t>
      </w:r>
      <w:r w:rsidR="00C4684C"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, рекомендуется создавать многослойные покрытия в 3-5 и более слоёв.</w:t>
      </w:r>
      <w:r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</w:t>
      </w:r>
      <w:r w:rsidR="00C4684C"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Нанесение лака следует проводить последовательными слоями толщиной одного слоя 15-20 мкм.</w:t>
      </w:r>
      <w:r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</w:t>
      </w:r>
      <w:r w:rsidR="00C4684C"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Продолжительность сушки каждого слоя при температуре </w:t>
      </w:r>
    </w:p>
    <w:p w:rsidR="00C4684C" w:rsidRPr="00C4684C" w:rsidRDefault="00C4684C" w:rsidP="00C4684C">
      <w:pPr>
        <w:shd w:val="clear" w:color="auto" w:fill="F3F3F3"/>
        <w:spacing w:after="0" w:line="244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20-25 С составляет 45-60 мин., при температуре 50-100 С- составляет 30-45 мин.</w:t>
      </w:r>
      <w:r w:rsidR="009C1BAB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</w:t>
      </w: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Продолжительность сушки всего покрытия при температуре 100 С -составляет 6 часов, при температуре 20-50 С- составляет 1</w:t>
      </w:r>
      <w:r w:rsidR="00C1639D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-</w:t>
      </w: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1</w:t>
      </w:r>
      <w:r w:rsidR="00C1639D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,</w:t>
      </w: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5 суток.</w:t>
      </w:r>
      <w:r w:rsidR="009C1BAB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</w:t>
      </w: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В случае создания качественных комбинированных покрытий (для защиты в особо агрессивных средах и пр.) рекомендуется нанесение лаков по следующей схеме: Грунт ЭП-00-10 (или его аналоги) 1 слой, 2-3 слоя лака ЛФЭ-32ЛНХ,</w:t>
      </w:r>
      <w:r w:rsidR="009C1BAB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</w:t>
      </w: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Отличные результаты даёт применение стеклотрикотажа, в качестве подосновы для нанесения лаков, который приклеивается к поверхности изделия с помощью эпоксидных смол, либо того же грунта ЭП-0010. Схема покрытия в этом случае выглядит так: Грунт</w:t>
      </w:r>
      <w:r w:rsidR="00F44BD0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ы марки</w:t>
      </w: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ЭП-  1слой на который наклеивается слой стеклотрикотажа, лак ЛФЭ-32ЛНХ 2-3 или более слоёв</w:t>
      </w:r>
      <w:r w:rsidR="00E1111F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. </w:t>
      </w: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В случае применения данного варианта создания покрытия из фторполимерных лаков достигается очень высокая адгезионная прочность покрытия (покрытие невозможно отделить от подосновы), но,</w:t>
      </w:r>
      <w:r w:rsidR="009C1BAB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</w:t>
      </w: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необходимо отметить, что создание покрытий с применением стеклотрикотажа не всегда возможно (по техническим причинам) и в основном используется для химзащиты больших резервуаров и емкостей.Расход лака на 1м</w:t>
      </w:r>
      <w:r w:rsidRPr="00C4684C">
        <w:rPr>
          <w:rFonts w:ascii="Arial" w:eastAsia="Times New Roman" w:hAnsi="Arial" w:cs="Arial"/>
          <w:color w:val="575757"/>
          <w:sz w:val="15"/>
          <w:szCs w:val="15"/>
          <w:bdr w:val="none" w:sz="0" w:space="0" w:color="auto" w:frame="1"/>
          <w:vertAlign w:val="superscript"/>
          <w:lang w:eastAsia="ru-RU"/>
        </w:rPr>
        <w:t>2</w:t>
      </w: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 составляет примерно 200 гр.(на 1 слой), при толщине слоя 15-20 мкм.</w:t>
      </w:r>
    </w:p>
    <w:p w:rsidR="00C4684C" w:rsidRPr="00C4684C" w:rsidRDefault="00C4684C" w:rsidP="00C4684C">
      <w:pPr>
        <w:shd w:val="clear" w:color="auto" w:fill="F3F3F3"/>
        <w:spacing w:after="0" w:line="244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C468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ru-RU"/>
        </w:rPr>
        <w:t>Внимание:</w:t>
      </w: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 Нанесение и сушку покрытий необходимо производить строго по инструкции. Если сушка изделия проводится с нагревом в печи то сразу после нанесения очередного слоя лака дайте изделию некоторое время подсохнуть при комнатной температуре и только затем помещайте его в печь для просушки в противном случае, при резком разогреве недосушенное покрытие может местами образовывать пузырьки, что крайне негативно отражается на эксплуатационных качествах покрытия в целом. </w:t>
      </w:r>
      <w:r w:rsidRPr="00C468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ru-RU"/>
        </w:rPr>
        <w:t>Если покрытие не высушено должным образом, то оно не будет иметь необходимой адгезионной прочности и механической твёрдости.</w:t>
      </w:r>
    </w:p>
    <w:p w:rsidR="00C4684C" w:rsidRPr="00C4684C" w:rsidRDefault="00C4684C" w:rsidP="00C4684C">
      <w:pPr>
        <w:shd w:val="clear" w:color="auto" w:fill="F3F3F3"/>
        <w:spacing w:after="0" w:line="244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C4684C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Не допускайте попадания воды в </w:t>
      </w:r>
      <w:hyperlink r:id="rId5" w:history="1">
        <w:r w:rsidRPr="00C4684C">
          <w:rPr>
            <w:rFonts w:ascii="Arial" w:eastAsia="Times New Roman" w:hAnsi="Arial" w:cs="Arial"/>
            <w:color w:val="FF0000"/>
            <w:sz w:val="20"/>
            <w:szCs w:val="20"/>
            <w:u w:val="single"/>
            <w:bdr w:val="none" w:sz="0" w:space="0" w:color="auto" w:frame="1"/>
            <w:lang w:eastAsia="ru-RU"/>
          </w:rPr>
          <w:t>лаки</w:t>
        </w:r>
      </w:hyperlink>
      <w:r w:rsidRPr="00C4684C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т.к. это приводит к потере их свойств.</w:t>
      </w:r>
    </w:p>
    <w:p w:rsidR="00C4684C" w:rsidRPr="00C4684C" w:rsidRDefault="00C4684C" w:rsidP="00C4684C">
      <w:pPr>
        <w:shd w:val="clear" w:color="auto" w:fill="F3F3F3"/>
        <w:spacing w:after="0" w:line="244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C4684C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Не рекомендуется производить нанесение фторполимерных лаков при отрицательных температурах.</w:t>
      </w:r>
    </w:p>
    <w:p w:rsidR="00C4684C" w:rsidRPr="00C4684C" w:rsidRDefault="00C4684C" w:rsidP="00C4684C">
      <w:pPr>
        <w:shd w:val="clear" w:color="auto" w:fill="F3F3F3"/>
        <w:spacing w:after="0" w:line="244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В комплекте с лаком </w:t>
      </w:r>
      <w:hyperlink r:id="rId6" w:history="1">
        <w:r w:rsidRPr="00C4684C">
          <w:rPr>
            <w:rFonts w:ascii="Arial" w:eastAsia="Times New Roman" w:hAnsi="Arial" w:cs="Arial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ЛФЭ-32ЛНХ</w:t>
        </w:r>
      </w:hyperlink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 поставляется отвердитель АФ-2, расход отвердителя 12 гр. на 1 кг. лака ЛФЭ-32 ЛНХ.(1 см</w:t>
      </w:r>
      <w:r w:rsidRPr="00C4684C">
        <w:rPr>
          <w:rFonts w:ascii="Arial" w:eastAsia="Times New Roman" w:hAnsi="Arial" w:cs="Arial"/>
          <w:color w:val="575757"/>
          <w:sz w:val="15"/>
          <w:szCs w:val="15"/>
          <w:bdr w:val="none" w:sz="0" w:space="0" w:color="auto" w:frame="1"/>
          <w:vertAlign w:val="superscript"/>
          <w:lang w:eastAsia="ru-RU"/>
        </w:rPr>
        <w:t>3</w:t>
      </w: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 отвердителя = 1,2 грамма)</w:t>
      </w:r>
    </w:p>
    <w:p w:rsidR="00C4684C" w:rsidRPr="00C4684C" w:rsidRDefault="00C4684C" w:rsidP="00C4684C">
      <w:pPr>
        <w:shd w:val="clear" w:color="auto" w:fill="F3F3F3"/>
        <w:spacing w:after="0" w:line="244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C4684C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Срок годности лака ЛФЭ-32ЛНХ с введённым в его состав отвердителем составляет 24 часа.</w:t>
      </w:r>
    </w:p>
    <w:p w:rsidR="00C4684C" w:rsidRPr="00C4684C" w:rsidRDefault="00C4684C" w:rsidP="00C4684C">
      <w:pPr>
        <w:shd w:val="clear" w:color="auto" w:fill="F3F3F3"/>
        <w:spacing w:after="0" w:line="244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C4684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До необходимой вязкости лаки разводят бутилацетатом либо этилацетатом, в крайнем случае, можно воспользоваться толуолом.</w:t>
      </w:r>
    </w:p>
    <w:p w:rsidR="00C4684C" w:rsidRPr="00C4684C" w:rsidRDefault="00C4684C" w:rsidP="00C4684C">
      <w:pPr>
        <w:shd w:val="clear" w:color="auto" w:fill="F3F3F3"/>
        <w:spacing w:after="0" w:line="244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C4684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Максимальная температура эксплуатации покрытий из лаков </w:t>
      </w:r>
      <w:hyperlink r:id="rId7" w:history="1">
        <w:r w:rsidRPr="00C4684C">
          <w:rPr>
            <w:rFonts w:ascii="Arial" w:eastAsia="Times New Roman" w:hAnsi="Arial" w:cs="Arial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ЛФ-32Л</w:t>
        </w:r>
      </w:hyperlink>
      <w:r w:rsidRPr="00C4684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 и </w:t>
      </w:r>
      <w:hyperlink r:id="rId8" w:history="1">
        <w:r w:rsidRPr="00C4684C">
          <w:rPr>
            <w:rFonts w:ascii="Arial" w:eastAsia="Times New Roman" w:hAnsi="Arial" w:cs="Arial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ЛФЭ-32ЛНХ</w:t>
        </w:r>
      </w:hyperlink>
      <w:r w:rsidRPr="00C4684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составляет</w:t>
      </w:r>
    </w:p>
    <w:p w:rsidR="00E06D53" w:rsidRPr="009C1BAB" w:rsidRDefault="00C4684C" w:rsidP="009C1BAB">
      <w:pPr>
        <w:shd w:val="clear" w:color="auto" w:fill="F3F3F3"/>
        <w:spacing w:after="0" w:line="244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150-170 </w:t>
      </w:r>
      <w:r w:rsidRPr="00C4684C">
        <w:rPr>
          <w:rFonts w:ascii="Arial" w:eastAsia="Times New Roman" w:hAnsi="Arial" w:cs="Arial"/>
          <w:color w:val="575757"/>
          <w:sz w:val="15"/>
          <w:szCs w:val="15"/>
          <w:bdr w:val="none" w:sz="0" w:space="0" w:color="auto" w:frame="1"/>
          <w:vertAlign w:val="superscript"/>
          <w:lang w:eastAsia="ru-RU"/>
        </w:rPr>
        <w:t>о</w:t>
      </w: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С (кратковременно до 200 </w:t>
      </w:r>
      <w:r w:rsidRPr="00C4684C">
        <w:rPr>
          <w:rFonts w:ascii="Arial" w:eastAsia="Times New Roman" w:hAnsi="Arial" w:cs="Arial"/>
          <w:color w:val="575757"/>
          <w:sz w:val="15"/>
          <w:szCs w:val="15"/>
          <w:bdr w:val="none" w:sz="0" w:space="0" w:color="auto" w:frame="1"/>
          <w:vertAlign w:val="superscript"/>
          <w:lang w:eastAsia="ru-RU"/>
        </w:rPr>
        <w:t>о</w:t>
      </w:r>
      <w:r w:rsidRPr="00C4684C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С).</w:t>
      </w:r>
    </w:p>
    <w:sectPr w:rsidR="00E06D53" w:rsidRPr="009C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4C"/>
    <w:rsid w:val="00561B1A"/>
    <w:rsid w:val="009C1BAB"/>
    <w:rsid w:val="00C1639D"/>
    <w:rsid w:val="00C4684C"/>
    <w:rsid w:val="00E06D53"/>
    <w:rsid w:val="00E1111F"/>
    <w:rsid w:val="00F44BD0"/>
    <w:rsid w:val="00F6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622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07146">
                  <w:marLeft w:val="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4575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2393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944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7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1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2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51075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3814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3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76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0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280787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0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15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3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55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578381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1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95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491827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063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514314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6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0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57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866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05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7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0880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4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4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5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2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519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r78.ru/la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tr78.ru/l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tr78.ru/lak" TargetMode="External"/><Relationship Id="rId5" Type="http://schemas.openxmlformats.org/officeDocument/2006/relationships/hyperlink" Target="http://www.ptr78.ru/la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2016-01-13T12:25:00Z</dcterms:created>
  <dcterms:modified xsi:type="dcterms:W3CDTF">2016-01-13T12:25:00Z</dcterms:modified>
</cp:coreProperties>
</file>