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17" w:rsidRPr="00492A17" w:rsidRDefault="00492A17" w:rsidP="00492A17">
      <w:pPr>
        <w:shd w:val="clear" w:color="auto" w:fill="FFFFFF"/>
        <w:spacing w:before="315" w:after="158" w:line="240" w:lineRule="auto"/>
        <w:outlineLvl w:val="2"/>
        <w:rPr>
          <w:rFonts w:ascii="Verdana" w:eastAsia="Times New Roman" w:hAnsi="Verdana" w:cs="Times New Roman"/>
          <w:b/>
          <w:bCs/>
          <w:color w:val="333333"/>
          <w:spacing w:val="-8"/>
          <w:sz w:val="27"/>
          <w:szCs w:val="27"/>
          <w:lang w:eastAsia="ru-RU"/>
        </w:rPr>
      </w:pPr>
      <w:r w:rsidRPr="00492A17">
        <w:rPr>
          <w:rFonts w:ascii="Verdana" w:eastAsia="Times New Roman" w:hAnsi="Verdana" w:cs="Times New Roman"/>
          <w:b/>
          <w:bCs/>
          <w:color w:val="333333"/>
          <w:spacing w:val="-8"/>
          <w:sz w:val="27"/>
          <w:szCs w:val="27"/>
          <w:lang w:eastAsia="ru-RU"/>
        </w:rPr>
        <w:t>Клей резиновый 88-СА</w:t>
      </w:r>
    </w:p>
    <w:p w:rsidR="00492A17" w:rsidRPr="00492A17" w:rsidRDefault="00492A17" w:rsidP="00492A17">
      <w:pPr>
        <w:shd w:val="clear" w:color="auto" w:fill="FFFFFF"/>
        <w:spacing w:before="300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  <w:lang w:eastAsia="ru-RU"/>
        </w:rPr>
      </w:pPr>
      <w:r w:rsidRPr="00492A17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  <w:lang w:eastAsia="ru-RU"/>
        </w:rPr>
        <w:t>Состав</w:t>
      </w:r>
    </w:p>
    <w:p w:rsidR="00492A17" w:rsidRPr="00492A17" w:rsidRDefault="00492A17" w:rsidP="00492A17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Представляет собой раствор резиновый смеси и фенолформальдегидной смолы в смеси этилацетата с </w:t>
      </w:r>
      <w:proofErr w:type="spellStart"/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нефрасом</w:t>
      </w:r>
      <w:proofErr w:type="spellEnd"/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. Вязкий коллоидный раствор, цвет от </w:t>
      </w:r>
      <w:proofErr w:type="gramStart"/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серо-зеленого</w:t>
      </w:r>
      <w:proofErr w:type="gramEnd"/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до бежевого. </w:t>
      </w:r>
      <w:proofErr w:type="gramStart"/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Однороден</w:t>
      </w:r>
      <w:proofErr w:type="gramEnd"/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по консистенции. Возможно образование осадка.</w:t>
      </w:r>
    </w:p>
    <w:p w:rsidR="00492A17" w:rsidRPr="00492A17" w:rsidRDefault="00492A17" w:rsidP="00492A17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Отличается от других марок клея (например, 88-НП) процентным содержанием сухого вещества, то есть каучука.</w:t>
      </w:r>
    </w:p>
    <w:p w:rsidR="00492A17" w:rsidRPr="00492A17" w:rsidRDefault="00492A17" w:rsidP="00492A17">
      <w:pPr>
        <w:shd w:val="clear" w:color="auto" w:fill="FFFFFF"/>
        <w:spacing w:before="300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  <w:lang w:eastAsia="ru-RU"/>
        </w:rPr>
      </w:pPr>
      <w:r w:rsidRPr="00492A17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  <w:lang w:eastAsia="ru-RU"/>
        </w:rPr>
        <w:t>Свойства</w:t>
      </w:r>
    </w:p>
    <w:p w:rsidR="00492A17" w:rsidRPr="00492A17" w:rsidRDefault="00492A17" w:rsidP="00492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высокая эластичность клеевого шва;</w:t>
      </w:r>
    </w:p>
    <w:p w:rsidR="00492A17" w:rsidRPr="00492A17" w:rsidRDefault="00492A17" w:rsidP="00492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широкий спектр склеиваемых материалов;</w:t>
      </w:r>
    </w:p>
    <w:p w:rsidR="00492A17" w:rsidRPr="00492A17" w:rsidRDefault="00492A17" w:rsidP="00492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длительная липкость, клеевой слой достаточно долго сохраняет остаточную липкость, что особенно удобно при работе с большими площадями склеиваемых поверхностей;</w:t>
      </w:r>
    </w:p>
    <w:p w:rsidR="00492A17" w:rsidRPr="00492A17" w:rsidRDefault="00492A17" w:rsidP="00492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не </w:t>
      </w:r>
      <w:proofErr w:type="gramStart"/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токсичен</w:t>
      </w:r>
      <w:proofErr w:type="gramEnd"/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, при высыхании и под воздействием высоких температур не выделяет в атмосферу вредных или опасных веществ;</w:t>
      </w:r>
    </w:p>
    <w:p w:rsidR="00492A17" w:rsidRPr="00492A17" w:rsidRDefault="00492A17" w:rsidP="00492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в составе клеящей смеси не содержится толуола и прочих растворителей, обладающих наркотическим действием;</w:t>
      </w:r>
    </w:p>
    <w:p w:rsidR="00492A17" w:rsidRPr="00492A17" w:rsidRDefault="00492A17" w:rsidP="00492A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клеевое соединение сохраняет работоспособность в среде воздуха, в пресной и морской воде при температуре от -50° до +60°C.</w:t>
      </w:r>
    </w:p>
    <w:p w:rsidR="00492A17" w:rsidRPr="00492A17" w:rsidRDefault="00492A17" w:rsidP="00492A17">
      <w:pPr>
        <w:shd w:val="clear" w:color="auto" w:fill="FFFFFF"/>
        <w:spacing w:before="300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  <w:lang w:eastAsia="ru-RU"/>
        </w:rPr>
      </w:pPr>
      <w:r w:rsidRPr="00492A17">
        <w:rPr>
          <w:rFonts w:ascii="Times New Roman" w:eastAsia="Times New Roman" w:hAnsi="Times New Roman" w:cs="Times New Roman"/>
          <w:b/>
          <w:bCs/>
          <w:color w:val="333333"/>
          <w:spacing w:val="-8"/>
          <w:sz w:val="28"/>
          <w:szCs w:val="28"/>
          <w:lang w:eastAsia="ru-RU"/>
        </w:rPr>
        <w:t>Применение</w:t>
      </w:r>
    </w:p>
    <w:p w:rsidR="00492A17" w:rsidRPr="00492A17" w:rsidRDefault="00492A17" w:rsidP="00492A17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Работы с клеем резиновым следует производить в хорошо проветриваемых помещениях с применением индивидуальных средств защиты (перчатки, при необходимости респиратор).</w:t>
      </w:r>
    </w:p>
    <w:p w:rsidR="00492A17" w:rsidRPr="00492A17" w:rsidRDefault="00492A17" w:rsidP="00492A17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Перед употреблением, клей 88-СА должен быть тщательно перемешан до равномерного распределения осадка. В случае транспортирования при отрицательной температуре, клей необходимо выдержать при температуре +23±5</w:t>
      </w:r>
      <w:proofErr w:type="gramStart"/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°С</w:t>
      </w:r>
      <w:proofErr w:type="gramEnd"/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в течение 10 суток, перемешивая деревянным веслом не менее 2 раз в сутки, или подогреть на водяной бане (или паром) в течение 1,5±0,5 часа при температуре +50±10°С, перемешивая не менее 3 раз по 3±1 минуты.</w:t>
      </w:r>
    </w:p>
    <w:p w:rsidR="00492A17" w:rsidRPr="00492A17" w:rsidRDefault="00492A17" w:rsidP="00492A17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ru-RU"/>
        </w:rPr>
        <w:t>Минимальная температура, при которой могут проводиться работы с клеем 88-СА, составляет +18°C.</w:t>
      </w:r>
    </w:p>
    <w:p w:rsidR="00492A17" w:rsidRPr="00492A17" w:rsidRDefault="00492A17" w:rsidP="00492A17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Перед нанесением клеящей смеси ее необходимо перемешать. При наличии визуально определяемого осадка перемешивание обязательно, если осадок визуально не определяется, перемешивать клей 88-СА не обязательно, но рекомендуется.</w:t>
      </w:r>
    </w:p>
    <w:p w:rsidR="00492A17" w:rsidRPr="00492A17" w:rsidRDefault="00492A17" w:rsidP="00492A17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Склеиваемые поверхности должны быть тщательно очищены от пыли, грязи, жира, коррозии, остатков покрытия и прочих загрязняющих веществ, способствующих снижению адгезии, обезжирены и высушены. Гладкие поверхности перед склеиванием желательно обработать наждачной бумагой.</w:t>
      </w: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br/>
        <w:t>Клей резиновый 88-СА необходимо наносить в два тонких слоя. Для нанесения можно использовать малярную кисть, металлический или резиновый шпатель, либо валик. Первый слой наносится на подготовленные поверхности и оставляется на 10-15 минут. Затем наносится второй слой клея резинового, и склеиваемые поверхности плотно прижимаются друг к другу примерно на 10 секунд. При этом следует учитывать, что качество адгезионного схватывания в первую очередь зависит от силы прижатия, а не от времени. Рекомендованное время выдержки второго слоя не более 5 минут.</w:t>
      </w:r>
    </w:p>
    <w:p w:rsidR="00492A17" w:rsidRPr="00492A17" w:rsidRDefault="00492A17" w:rsidP="00492A17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Допускается склеивание в один слой с выдержкой нанесенной клеящей смеси перед склеиванием в течение 10-15 минут.</w:t>
      </w:r>
    </w:p>
    <w:p w:rsidR="00492A17" w:rsidRPr="00492A17" w:rsidRDefault="00492A17" w:rsidP="00492A17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Клеевое соединение готово к использованию по истечении 24 часов с момента склеивания, но максимальную прочность клеевой шов приобретает после 48 часов.</w:t>
      </w:r>
    </w:p>
    <w:p w:rsidR="00492A17" w:rsidRPr="00492A17" w:rsidRDefault="00492A17" w:rsidP="00492A17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lastRenderedPageBreak/>
        <w:t xml:space="preserve">В случае </w:t>
      </w:r>
      <w:proofErr w:type="spellStart"/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загустевания</w:t>
      </w:r>
      <w:proofErr w:type="spellEnd"/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клея 88-СА, в период транспортирования и хранения, в пределах гарантийного срока (за счет испарения из состава смеси растворителей) допускается его разбавление этилацетатом.</w:t>
      </w:r>
    </w:p>
    <w:p w:rsidR="00492A17" w:rsidRDefault="00492A17" w:rsidP="00492A17">
      <w:pPr>
        <w:shd w:val="clear" w:color="auto" w:fill="FFFFFF"/>
        <w:spacing w:after="158" w:line="240" w:lineRule="auto"/>
        <w:rPr>
          <w:rFonts w:eastAsia="Times New Roman" w:cs="Helvetica"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Инструмент после работы с клеем резиновым очищают в смеси этилацетата и </w:t>
      </w:r>
      <w:proofErr w:type="spellStart"/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нефраса</w:t>
      </w:r>
      <w:proofErr w:type="spellEnd"/>
      <w:r>
        <w:rPr>
          <w:rFonts w:eastAsia="Times New Roman" w:cs="Helvetica"/>
          <w:color w:val="666666"/>
          <w:sz w:val="21"/>
          <w:szCs w:val="21"/>
          <w:lang w:eastAsia="ru-RU"/>
        </w:rPr>
        <w:t xml:space="preserve"> С</w:t>
      </w:r>
      <w:proofErr w:type="gramStart"/>
      <w:r>
        <w:rPr>
          <w:rFonts w:eastAsia="Times New Roman" w:cs="Helvetica"/>
          <w:color w:val="666666"/>
          <w:sz w:val="21"/>
          <w:szCs w:val="21"/>
          <w:lang w:eastAsia="ru-RU"/>
        </w:rPr>
        <w:t>2</w:t>
      </w:r>
      <w:proofErr w:type="gramEnd"/>
      <w:r>
        <w:rPr>
          <w:rFonts w:eastAsia="Times New Roman" w:cs="Helvetica"/>
          <w:color w:val="666666"/>
          <w:sz w:val="21"/>
          <w:szCs w:val="21"/>
          <w:lang w:eastAsia="ru-RU"/>
        </w:rPr>
        <w:t xml:space="preserve"> 80/120</w:t>
      </w:r>
      <w:r w:rsidRPr="00492A17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в объемном соотношении 1:1.</w:t>
      </w:r>
    </w:p>
    <w:p w:rsidR="00492A17" w:rsidRPr="00492A17" w:rsidRDefault="00492A17" w:rsidP="00492A17">
      <w:pPr>
        <w:shd w:val="clear" w:color="auto" w:fill="FFFFFF"/>
        <w:spacing w:after="158" w:line="240" w:lineRule="auto"/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ru-RU"/>
        </w:rPr>
      </w:pPr>
      <w:r w:rsidRPr="00492A1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ru-RU"/>
        </w:rPr>
        <w:t xml:space="preserve">Внимание! Клей резиновый 88-СА не токсичен, но относится к </w:t>
      </w:r>
      <w:proofErr w:type="spellStart"/>
      <w:r w:rsidRPr="00492A1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ru-RU"/>
        </w:rPr>
        <w:t>пожар</w:t>
      </w:r>
      <w:proofErr w:type="gramStart"/>
      <w:r w:rsidRPr="00492A1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ru-RU"/>
        </w:rPr>
        <w:t>о</w:t>
      </w:r>
      <w:proofErr w:type="spellEnd"/>
      <w:r w:rsidRPr="00492A1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ru-RU"/>
        </w:rPr>
        <w:t>-</w:t>
      </w:r>
      <w:proofErr w:type="gramEnd"/>
      <w:r w:rsidRPr="00492A17">
        <w:rPr>
          <w:rFonts w:ascii="Helvetica" w:eastAsia="Times New Roman" w:hAnsi="Helvetica" w:cs="Helvetica"/>
          <w:b/>
          <w:bCs/>
          <w:color w:val="666666"/>
          <w:sz w:val="21"/>
          <w:szCs w:val="21"/>
          <w:lang w:eastAsia="ru-RU"/>
        </w:rPr>
        <w:t xml:space="preserve"> и взрывоопасным веществам! Запрещено проводить работы вблизи открытого огня, рядом с электрическими калориферами, в зоне действия повышенных температур и в местах, где возможно искрообразование (например, рядом со сварочными работами)!</w:t>
      </w:r>
    </w:p>
    <w:p w:rsidR="00492A17" w:rsidRPr="00492A17" w:rsidRDefault="00492A17" w:rsidP="00492A17">
      <w:pPr>
        <w:shd w:val="clear" w:color="auto" w:fill="FFFFFF"/>
        <w:spacing w:after="158" w:line="240" w:lineRule="auto"/>
        <w:rPr>
          <w:rFonts w:eastAsia="Times New Roman" w:cs="Helvetica"/>
          <w:color w:val="666666"/>
          <w:sz w:val="21"/>
          <w:szCs w:val="21"/>
          <w:lang w:eastAsia="ru-RU"/>
        </w:rPr>
      </w:pPr>
      <w:bookmarkStart w:id="0" w:name="_GoBack"/>
      <w:bookmarkEnd w:id="0"/>
    </w:p>
    <w:p w:rsidR="00492A17" w:rsidRPr="00492A17" w:rsidRDefault="00492A17" w:rsidP="00492A17">
      <w:pPr>
        <w:rPr>
          <w:b/>
        </w:rPr>
      </w:pPr>
      <w:r w:rsidRPr="00492A17">
        <w:rPr>
          <w:b/>
        </w:rPr>
        <w:t>Упаковка</w:t>
      </w:r>
    </w:p>
    <w:p w:rsidR="004C7FA1" w:rsidRDefault="00492A17" w:rsidP="00492A17">
      <w:proofErr w:type="spellStart"/>
      <w:r>
        <w:t>Евроведро</w:t>
      </w:r>
      <w:proofErr w:type="spellEnd"/>
      <w:r>
        <w:t xml:space="preserve"> 15 кг, металлические жесть банки 2-2,5 кг.</w:t>
      </w:r>
    </w:p>
    <w:sectPr w:rsidR="004C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E20"/>
    <w:multiLevelType w:val="multilevel"/>
    <w:tmpl w:val="4E12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17"/>
    <w:rsid w:val="00492A17"/>
    <w:rsid w:val="004C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1</cp:revision>
  <dcterms:created xsi:type="dcterms:W3CDTF">2020-08-05T13:11:00Z</dcterms:created>
  <dcterms:modified xsi:type="dcterms:W3CDTF">2020-08-05T13:15:00Z</dcterms:modified>
</cp:coreProperties>
</file>