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CC" w:rsidRPr="00027309" w:rsidRDefault="00ED1ECC" w:rsidP="00ED1EC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7309">
        <w:rPr>
          <w:rFonts w:ascii="Times New Roman" w:hAnsi="Times New Roman" w:cs="Times New Roman"/>
          <w:b/>
          <w:color w:val="FF0000"/>
          <w:sz w:val="28"/>
          <w:szCs w:val="28"/>
        </w:rPr>
        <w:t>СОЧЕТАЕМОСТЬ МАТЕРИАЛОВ ПРИ ПОЛУЧЕНИИ ПОКРЫТИЙ ВО ВСЕКЛИМАТИЧЕСКИХ УСЛОВИЯХ</w:t>
      </w:r>
    </w:p>
    <w:tbl>
      <w:tblPr>
        <w:tblW w:w="0" w:type="auto"/>
        <w:tblInd w:w="-634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6249"/>
      </w:tblGrid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Марка материала внешнего слоя покрытия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Марка материала, применяемого в качестве промежуточного слоя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1. Эмаль АС-182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ГФ-017, В-КФ-093, В-МЛ-014Э, В-МЛ-0160, ФЛ-03Ж, эмаль В-МА-1232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2. Эмаль ГФ-820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Грунтовка ЭФ-065</w:t>
            </w:r>
          </w:p>
        </w:tc>
      </w:tr>
      <w:tr w:rsidR="00ED1ECC" w:rsidRPr="00ED1ECC" w:rsidTr="00ED1ECC">
        <w:trPr>
          <w:trHeight w:val="868"/>
        </w:trPr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3. Эмали МЛ-12, МЛ-152, МЛ-197, МЛ-279, МЛ-2790П, МЛ-1110, В-ПЭ-1179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ГФ-017, ГФ-018, В-КФ-093, В-КЧ-0207 В-МЛ-0143, В-МЛ-0160, ПЛ-0213, ФЛ-03Ж, ЭП-0156, ЭП-0228, ЭФ-0137, В-ЭП-0190, эмали ГФ-571, В-МА-1232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4. Эмали МЛ-165, МЛ-165ПМ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Эмаль МЛ-12 по грунтовке ФЛ-03Ж, эмаль В-МА-1232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5. Эмаль ПФ-188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ГФ-017, В-КФ-093, В-МЛ-0143, В-МЛ-0160, ФЛ-03Ж, эмаль В-МА-1232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6. Эмаль ПФ-115, ПФ-1331, ПФ-1250ВС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Эмали ЭФ-1219, В-МА-1232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7. Эмали ХВ-16, ХВ-16Р, ХВ-124, ХВ-518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ХС-010, ХС-068, ФЛ-03Ж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8. Эмаль ХВ-785 затем лак ХВ-784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ХС-010, ХС-068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9. Эмаль ВЛ-515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Грунтовка ВЛ-02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10. Эмаль ХС-75У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ХС-010, ХС-068, ФЛ-03Ж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11. Эмаль ЭП-51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Грунтовка ЭП-0156, шпатлевка ЭП-0010, эмаль В-МА-1232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12. Эмали ЭП-140, ЭП-525, ЭП-773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ЭП-09Т, ЭП-057, ЭП-076, ЭП-0156, шпатлевка ЭП-0010, эмаль В-МА-1232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12а. Эмали ЭП-1236, ЭП-1294, ЭП-1294М, ЭП-5287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АК-070, ЭП-0199, ЭП-0</w:t>
            </w:r>
            <w:bookmarkStart w:id="0" w:name="_GoBack"/>
            <w:bookmarkEnd w:id="0"/>
            <w:r w:rsidRPr="00ED1ECC">
              <w:rPr>
                <w:sz w:val="24"/>
                <w:szCs w:val="24"/>
                <w:highlight w:val="yellow"/>
              </w:rPr>
              <w:t>259, ВЛ-02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12б. Эмаль ЭП-1299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Эмаль ЭП-1294</w:t>
            </w:r>
          </w:p>
        </w:tc>
      </w:tr>
      <w:tr w:rsidR="00ED1ECC" w:rsidRPr="00ED1ECC" w:rsidTr="00ED1ECC">
        <w:tc>
          <w:tcPr>
            <w:tcW w:w="3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  <w:highlight w:val="yellow"/>
              </w:rPr>
            </w:pPr>
            <w:r w:rsidRPr="00ED1ECC">
              <w:rPr>
                <w:sz w:val="24"/>
                <w:szCs w:val="24"/>
                <w:highlight w:val="yellow"/>
              </w:rPr>
              <w:t>13. Эмаль ЭФ-1219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ED1ECC" w:rsidRDefault="00ED1ECC" w:rsidP="00ED1ECC">
            <w:pPr>
              <w:pStyle w:val="a3"/>
              <w:rPr>
                <w:sz w:val="24"/>
                <w:szCs w:val="24"/>
              </w:rPr>
            </w:pPr>
            <w:r w:rsidRPr="00ED1ECC">
              <w:rPr>
                <w:sz w:val="24"/>
                <w:szCs w:val="24"/>
                <w:highlight w:val="yellow"/>
              </w:rPr>
              <w:t>Грунтовки ВЛ-02, ВЛ-023, ФЛ-Ж</w:t>
            </w:r>
          </w:p>
        </w:tc>
      </w:tr>
    </w:tbl>
    <w:p w:rsidR="00ED1ECC" w:rsidRPr="00027309" w:rsidRDefault="00ED1ECC" w:rsidP="00ED1ECC">
      <w:pPr>
        <w:rPr>
          <w:rFonts w:ascii="Times New Roman" w:hAnsi="Times New Roman" w:cs="Times New Roman"/>
          <w:sz w:val="24"/>
          <w:szCs w:val="24"/>
        </w:rPr>
      </w:pPr>
      <w:r w:rsidRPr="00027309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</w:p>
    <w:p w:rsidR="00ED1ECC" w:rsidRPr="00027309" w:rsidRDefault="00ED1ECC" w:rsidP="00ED1ECC">
      <w:pPr>
        <w:rPr>
          <w:rFonts w:ascii="Times New Roman" w:hAnsi="Times New Roman" w:cs="Times New Roman"/>
          <w:sz w:val="24"/>
          <w:szCs w:val="24"/>
        </w:rPr>
      </w:pPr>
      <w:r w:rsidRPr="00027309">
        <w:rPr>
          <w:rFonts w:ascii="Times New Roman" w:hAnsi="Times New Roman" w:cs="Times New Roman"/>
          <w:sz w:val="24"/>
          <w:szCs w:val="24"/>
        </w:rPr>
        <w:t>1. Эмали </w:t>
      </w:r>
      <w:r w:rsidRPr="00027309">
        <w:rPr>
          <w:rFonts w:ascii="Times New Roman" w:hAnsi="Times New Roman" w:cs="Times New Roman"/>
          <w:b/>
          <w:bCs/>
          <w:sz w:val="24"/>
          <w:szCs w:val="24"/>
        </w:rPr>
        <w:t>МЛ-165, МЛ-165ПМ</w:t>
      </w:r>
      <w:r w:rsidRPr="00027309">
        <w:rPr>
          <w:rFonts w:ascii="Times New Roman" w:hAnsi="Times New Roman" w:cs="Times New Roman"/>
          <w:sz w:val="24"/>
          <w:szCs w:val="24"/>
        </w:rPr>
        <w:t> для условий эксплуатации В</w:t>
      </w:r>
      <w:proofErr w:type="gramStart"/>
      <w:r w:rsidRPr="0002730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7309">
        <w:rPr>
          <w:rFonts w:ascii="Times New Roman" w:hAnsi="Times New Roman" w:cs="Times New Roman"/>
          <w:sz w:val="24"/>
          <w:szCs w:val="24"/>
        </w:rPr>
        <w:t xml:space="preserve"> наносят на предварительно загрунтованные поверхности, окрашенные соответствующими меламинными эмалями. Для условий эксплуатации В</w:t>
      </w:r>
      <w:proofErr w:type="gramStart"/>
      <w:r w:rsidRPr="0002730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27309">
        <w:rPr>
          <w:rFonts w:ascii="Times New Roman" w:hAnsi="Times New Roman" w:cs="Times New Roman"/>
          <w:sz w:val="24"/>
          <w:szCs w:val="24"/>
        </w:rPr>
        <w:t xml:space="preserve"> допускается наносить эмали </w:t>
      </w:r>
      <w:r w:rsidRPr="00027309">
        <w:rPr>
          <w:rFonts w:ascii="Times New Roman" w:hAnsi="Times New Roman" w:cs="Times New Roman"/>
          <w:b/>
          <w:bCs/>
          <w:sz w:val="24"/>
          <w:szCs w:val="24"/>
        </w:rPr>
        <w:t>МЛ-165, МЛ-165ПМ</w:t>
      </w:r>
      <w:r w:rsidRPr="00027309">
        <w:rPr>
          <w:rFonts w:ascii="Times New Roman" w:hAnsi="Times New Roman" w:cs="Times New Roman"/>
          <w:sz w:val="24"/>
          <w:szCs w:val="24"/>
        </w:rPr>
        <w:t> на поверхности, загрунтованные грунтовками </w:t>
      </w:r>
      <w:r w:rsidRPr="00027309">
        <w:rPr>
          <w:rFonts w:ascii="Times New Roman" w:hAnsi="Times New Roman" w:cs="Times New Roman"/>
          <w:b/>
          <w:bCs/>
          <w:sz w:val="24"/>
          <w:szCs w:val="24"/>
        </w:rPr>
        <w:t>В-КФ-093, В-КЧ-0207, ФЛ-03Ж, ГФ-017.</w:t>
      </w:r>
    </w:p>
    <w:p w:rsidR="00ED1ECC" w:rsidRPr="00027309" w:rsidRDefault="00ED1ECC" w:rsidP="00ED1ECC">
      <w:pPr>
        <w:rPr>
          <w:rFonts w:ascii="Times New Roman" w:hAnsi="Times New Roman" w:cs="Times New Roman"/>
          <w:sz w:val="24"/>
          <w:szCs w:val="24"/>
        </w:rPr>
      </w:pPr>
      <w:r w:rsidRPr="00027309">
        <w:rPr>
          <w:rFonts w:ascii="Times New Roman" w:hAnsi="Times New Roman" w:cs="Times New Roman"/>
          <w:sz w:val="24"/>
          <w:szCs w:val="24"/>
        </w:rPr>
        <w:t>2. Покрытия на основе эмалей марок ХВ и ХС перед эксплуатацией выдерживают при температуре 15-30</w:t>
      </w:r>
      <w:proofErr w:type="gramStart"/>
      <w:r w:rsidRPr="00027309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027309">
        <w:rPr>
          <w:rFonts w:ascii="Times New Roman" w:hAnsi="Times New Roman" w:cs="Times New Roman"/>
          <w:sz w:val="24"/>
          <w:szCs w:val="24"/>
        </w:rPr>
        <w:t xml:space="preserve"> в течение 5 </w:t>
      </w:r>
      <w:proofErr w:type="spellStart"/>
      <w:r w:rsidRPr="0002730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27309">
        <w:rPr>
          <w:rFonts w:ascii="Times New Roman" w:hAnsi="Times New Roman" w:cs="Times New Roman"/>
          <w:sz w:val="24"/>
          <w:szCs w:val="24"/>
        </w:rPr>
        <w:t>. или при температуре 60 °С в течение 5-6 ч.</w:t>
      </w:r>
    </w:p>
    <w:p w:rsidR="00E52CAD" w:rsidRDefault="00E52CAD"/>
    <w:sectPr w:rsidR="00E5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CC"/>
    <w:rsid w:val="00027309"/>
    <w:rsid w:val="00E52CAD"/>
    <w:rsid w:val="00E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1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1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65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09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0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6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2018-08-17T10:11:00Z</dcterms:created>
  <dcterms:modified xsi:type="dcterms:W3CDTF">2018-08-17T10:25:00Z</dcterms:modified>
</cp:coreProperties>
</file>