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D2" w:rsidRPr="00E00BD2" w:rsidRDefault="00E00BD2" w:rsidP="00E00BD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BD2">
        <w:rPr>
          <w:rFonts w:ascii="Times New Roman" w:eastAsia="Times New Roman" w:hAnsi="Times New Roman" w:cs="Times New Roman"/>
          <w:b/>
          <w:bCs/>
          <w:color w:val="00A650"/>
          <w:sz w:val="27"/>
          <w:szCs w:val="27"/>
          <w:bdr w:val="none" w:sz="0" w:space="0" w:color="auto" w:frame="1"/>
          <w:lang w:eastAsia="ru-RU"/>
        </w:rPr>
        <w:t>СПОСОБЫ ВВЕДЕНИЯ СТЕКЛОШАРИКОВ В КРАСКУ </w:t>
      </w:r>
    </w:p>
    <w:p w:rsidR="00E00BD2" w:rsidRPr="00E00BD2" w:rsidRDefault="00E00BD2" w:rsidP="00E00B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E00BD2" w:rsidRPr="00E00BD2" w:rsidRDefault="00E00BD2" w:rsidP="00E00B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BD2">
        <w:rPr>
          <w:rFonts w:ascii="Times New Roman" w:eastAsia="Times New Roman" w:hAnsi="Times New Roman" w:cs="Times New Roman"/>
          <w:sz w:val="27"/>
          <w:szCs w:val="27"/>
          <w:lang w:eastAsia="ru-RU"/>
        </w:rPr>
        <w:t>• введение внутрь лакокрасочного материала в количестве не более 30%;</w:t>
      </w:r>
    </w:p>
    <w:p w:rsidR="00E00BD2" w:rsidRPr="00E00BD2" w:rsidRDefault="00E00BD2" w:rsidP="00E00B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BD2">
        <w:rPr>
          <w:rFonts w:ascii="Times New Roman" w:eastAsia="Times New Roman" w:hAnsi="Times New Roman" w:cs="Times New Roman"/>
          <w:sz w:val="27"/>
          <w:szCs w:val="27"/>
          <w:lang w:eastAsia="ru-RU"/>
        </w:rPr>
        <w:t>• посыпание поверх свеженанесенной дорожной разметки в количестве 200 – 300 г/м 2</w:t>
      </w:r>
      <w:proofErr w:type="gramStart"/>
      <w:r w:rsidRPr="00E00B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;</w:t>
      </w:r>
      <w:proofErr w:type="gramEnd"/>
    </w:p>
    <w:p w:rsidR="00E00BD2" w:rsidRPr="00E00BD2" w:rsidRDefault="00E00BD2" w:rsidP="00E00B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BD2">
        <w:rPr>
          <w:rFonts w:ascii="Times New Roman" w:eastAsia="Times New Roman" w:hAnsi="Times New Roman" w:cs="Times New Roman"/>
          <w:sz w:val="27"/>
          <w:szCs w:val="27"/>
          <w:lang w:eastAsia="ru-RU"/>
        </w:rPr>
        <w:t>• комбинирование вышеперечисленных способов.</w:t>
      </w:r>
    </w:p>
    <w:p w:rsidR="00E00BD2" w:rsidRPr="00E00BD2" w:rsidRDefault="00E00BD2" w:rsidP="00E00B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142875" distR="14287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057400"/>
            <wp:effectExtent l="0" t="0" r="0" b="0"/>
            <wp:wrapSquare wrapText="bothSides"/>
            <wp:docPr id="1" name="Рисунок 1" descr="Стеклошар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еклошари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BD2">
        <w:rPr>
          <w:rFonts w:ascii="Times New Roman" w:eastAsia="Times New Roman" w:hAnsi="Times New Roman" w:cs="Times New Roman"/>
          <w:sz w:val="27"/>
          <w:szCs w:val="27"/>
          <w:lang w:eastAsia="ru-RU"/>
        </w:rPr>
        <w:t>Нанесение </w:t>
      </w:r>
      <w:proofErr w:type="spellStart"/>
      <w:r w:rsidRPr="00E00BD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bdr w:val="none" w:sz="0" w:space="0" w:color="auto" w:frame="1"/>
          <w:lang w:eastAsia="ru-RU"/>
        </w:rPr>
        <w:t>стеклошариков</w:t>
      </w:r>
      <w:proofErr w:type="spellEnd"/>
      <w:r w:rsidRPr="00E00B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на поверхность дорожной разметки производят в автоматизированном режиме специальным пневматическим распределителем, входящим в комплект разметочных машин. Перед началом работ микросферы загружают в специальную емкость разметочной машины, откуда под давлением через специальную форсунку они подаются на поверхность свеженанесенной, несформировавшейся разметки. При нанесении разметочного материала </w:t>
      </w:r>
      <w:proofErr w:type="spellStart"/>
      <w:r w:rsidRPr="00E00BD2">
        <w:rPr>
          <w:rFonts w:ascii="Times New Roman" w:eastAsia="Times New Roman" w:hAnsi="Times New Roman" w:cs="Times New Roman"/>
          <w:sz w:val="27"/>
          <w:szCs w:val="27"/>
          <w:lang w:eastAsia="ru-RU"/>
        </w:rPr>
        <w:t>стеклошарики</w:t>
      </w:r>
      <w:proofErr w:type="spellEnd"/>
      <w:r w:rsidRPr="00E00B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 давлением воздуха через отдельную форсунку подаются на поверхность не сформировавшейся линии разметки. При ручном нанесении дорожной разметки </w:t>
      </w:r>
      <w:proofErr w:type="spellStart"/>
      <w:r w:rsidRPr="00E00BD2">
        <w:rPr>
          <w:rFonts w:ascii="Times New Roman" w:eastAsia="Times New Roman" w:hAnsi="Times New Roman" w:cs="Times New Roman"/>
          <w:sz w:val="27"/>
          <w:szCs w:val="27"/>
          <w:lang w:eastAsia="ru-RU"/>
        </w:rPr>
        <w:t>стеклошарики</w:t>
      </w:r>
      <w:proofErr w:type="spellEnd"/>
      <w:r w:rsidRPr="00E00B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также наносят вручную. При нанесении краски валиком </w:t>
      </w:r>
      <w:proofErr w:type="spellStart"/>
      <w:r w:rsidRPr="00E00BD2">
        <w:rPr>
          <w:rFonts w:ascii="Times New Roman" w:eastAsia="Times New Roman" w:hAnsi="Times New Roman" w:cs="Times New Roman"/>
          <w:sz w:val="27"/>
          <w:szCs w:val="27"/>
          <w:lang w:eastAsia="ru-RU"/>
        </w:rPr>
        <w:t>микрошарики</w:t>
      </w:r>
      <w:proofErr w:type="spellEnd"/>
      <w:r w:rsidRPr="00E00B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применяются.</w:t>
      </w:r>
    </w:p>
    <w:p w:rsidR="00E00BD2" w:rsidRPr="00E00BD2" w:rsidRDefault="00E00BD2" w:rsidP="00E00BD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B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достижения максимального эффекта </w:t>
      </w:r>
      <w:proofErr w:type="spellStart"/>
      <w:r w:rsidRPr="00E00BD2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световозвращения</w:t>
      </w:r>
      <w:proofErr w:type="spellEnd"/>
      <w:r w:rsidRPr="00E00B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необходимо, чтобы </w:t>
      </w:r>
      <w:proofErr w:type="spellStart"/>
      <w:r w:rsidRPr="00E00BD2">
        <w:rPr>
          <w:rFonts w:ascii="Times New Roman" w:eastAsia="Times New Roman" w:hAnsi="Times New Roman" w:cs="Times New Roman"/>
          <w:sz w:val="27"/>
          <w:szCs w:val="27"/>
          <w:lang w:eastAsia="ru-RU"/>
        </w:rPr>
        <w:t>стеклошарики</w:t>
      </w:r>
      <w:proofErr w:type="spellEnd"/>
      <w:r w:rsidRPr="00E00B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были погружены в лакокрасочный материал наполовину. В этом случае достигается и хорошее удерживание микросфер материалом разметки, и достигается оптимальное преломление и отражение света. Если </w:t>
      </w:r>
      <w:proofErr w:type="spellStart"/>
      <w:r w:rsidRPr="00E00BD2">
        <w:rPr>
          <w:rFonts w:ascii="Times New Roman" w:eastAsia="Times New Roman" w:hAnsi="Times New Roman" w:cs="Times New Roman"/>
          <w:sz w:val="27"/>
          <w:szCs w:val="27"/>
          <w:lang w:eastAsia="ru-RU"/>
        </w:rPr>
        <w:t>стеклошарики</w:t>
      </w:r>
      <w:proofErr w:type="spellEnd"/>
      <w:r w:rsidRPr="00E00B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выступают из материала более чем на 50%, они легко "выбиваются" колесами автотранспорта. При погружении </w:t>
      </w:r>
      <w:proofErr w:type="spellStart"/>
      <w:r w:rsidRPr="00E00BD2">
        <w:rPr>
          <w:rFonts w:ascii="Times New Roman" w:eastAsia="Times New Roman" w:hAnsi="Times New Roman" w:cs="Times New Roman"/>
          <w:sz w:val="27"/>
          <w:szCs w:val="27"/>
          <w:lang w:eastAsia="ru-RU"/>
        </w:rPr>
        <w:t>стеклошариков</w:t>
      </w:r>
      <w:proofErr w:type="spellEnd"/>
      <w:r w:rsidRPr="00E00B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материал разметки более чем наполовину, отражаемый </w:t>
      </w:r>
      <w:proofErr w:type="spellStart"/>
      <w:r w:rsidRPr="00E00BD2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светопоток</w:t>
      </w:r>
      <w:proofErr w:type="spellEnd"/>
      <w:r w:rsidRPr="00E00B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резко снижается.</w:t>
      </w:r>
    </w:p>
    <w:p w:rsidR="00E00BD2" w:rsidRPr="00E00BD2" w:rsidRDefault="00E00BD2" w:rsidP="00E00BD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BD2">
        <w:rPr>
          <w:rFonts w:ascii="Times New Roman" w:eastAsia="Times New Roman" w:hAnsi="Times New Roman" w:cs="Times New Roman"/>
          <w:sz w:val="27"/>
          <w:szCs w:val="27"/>
          <w:lang w:eastAsia="ru-RU"/>
        </w:rPr>
        <w:t>Сразу после окончания работ необходимо замыть оборудование и окрасочный инструмент. Замывка проводится, как правило, растворителем, используемым для разбавления эмали. После замывки оборудования и инструментов промывочный растворитель можно использовать по прямому назначению. Тем самым, с одной стороны, снижаются потери растворителя, а с другой – решается вопрос его утилизации.</w:t>
      </w:r>
    </w:p>
    <w:p w:rsidR="000E6FAF" w:rsidRPr="00E00BD2" w:rsidRDefault="00E00BD2" w:rsidP="00E00BD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BD2">
        <w:rPr>
          <w:rFonts w:ascii="Times New Roman" w:eastAsia="Times New Roman" w:hAnsi="Times New Roman" w:cs="Times New Roman"/>
          <w:sz w:val="27"/>
          <w:szCs w:val="27"/>
          <w:lang w:eastAsia="ru-RU"/>
        </w:rPr>
        <w:t>В заключение остается только добавить, что все работы по разметке дорожных покрытий должны выполняться квалифицированным персоналом.</w:t>
      </w:r>
    </w:p>
    <w:sectPr w:rsidR="000E6FAF" w:rsidRPr="00E0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D2"/>
    <w:rsid w:val="000E6FAF"/>
    <w:rsid w:val="00E0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0BD2"/>
    <w:rPr>
      <w:b/>
      <w:bCs/>
    </w:rPr>
  </w:style>
  <w:style w:type="character" w:styleId="a5">
    <w:name w:val="Hyperlink"/>
    <w:basedOn w:val="a0"/>
    <w:uiPriority w:val="99"/>
    <w:semiHidden/>
    <w:unhideWhenUsed/>
    <w:rsid w:val="00E00B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0BD2"/>
    <w:rPr>
      <w:b/>
      <w:bCs/>
    </w:rPr>
  </w:style>
  <w:style w:type="character" w:styleId="a5">
    <w:name w:val="Hyperlink"/>
    <w:basedOn w:val="a0"/>
    <w:uiPriority w:val="99"/>
    <w:semiHidden/>
    <w:unhideWhenUsed/>
    <w:rsid w:val="00E00B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1</cp:revision>
  <dcterms:created xsi:type="dcterms:W3CDTF">2018-09-13T13:55:00Z</dcterms:created>
  <dcterms:modified xsi:type="dcterms:W3CDTF">2018-09-13T13:59:00Z</dcterms:modified>
</cp:coreProperties>
</file>