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134"/>
      </w:tblGrid>
      <w:tr w:rsidR="00C97BB6" w:rsidRPr="00133211" w:rsidTr="001B5BA4">
        <w:trPr>
          <w:trHeight w:val="2256"/>
        </w:trPr>
        <w:tc>
          <w:tcPr>
            <w:tcW w:w="5046" w:type="dxa"/>
          </w:tcPr>
          <w:p w:rsidR="00C97BB6" w:rsidRPr="00133211" w:rsidRDefault="00C97BB6" w:rsidP="001B5BA4">
            <w:pPr>
              <w:keepNext/>
              <w:jc w:val="both"/>
              <w:outlineLvl w:val="0"/>
              <w:rPr>
                <w:b/>
                <w:bCs/>
                <w:noProof/>
                <w:sz w:val="44"/>
              </w:rPr>
            </w:pPr>
            <w:r>
              <w:rPr>
                <w:b/>
                <w:bCs/>
                <w:noProof/>
                <w:sz w:val="44"/>
              </w:rPr>
              <w:drawing>
                <wp:inline distT="0" distB="0" distL="0" distR="0" wp14:anchorId="7389427D" wp14:editId="73C8B4C9">
                  <wp:extent cx="1562100" cy="857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BB6" w:rsidRPr="00133211" w:rsidRDefault="00C97BB6" w:rsidP="001B5BA4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133211">
              <w:rPr>
                <w:b/>
                <w:bCs/>
                <w:sz w:val="20"/>
                <w:szCs w:val="20"/>
              </w:rPr>
              <w:t xml:space="preserve">        отдел технического  контроля</w:t>
            </w:r>
          </w:p>
          <w:p w:rsidR="00C97BB6" w:rsidRPr="00133211" w:rsidRDefault="00C97BB6" w:rsidP="001B5BA4">
            <w:pPr>
              <w:tabs>
                <w:tab w:val="center" w:pos="4677"/>
                <w:tab w:val="right" w:pos="9355"/>
              </w:tabs>
              <w:rPr>
                <w:b/>
                <w:iCs/>
                <w:sz w:val="20"/>
                <w:szCs w:val="20"/>
                <w:lang w:val="en-US"/>
              </w:rPr>
            </w:pPr>
            <w:r w:rsidRPr="00133211">
              <w:rPr>
                <w:b/>
                <w:sz w:val="20"/>
                <w:szCs w:val="20"/>
              </w:rPr>
              <w:t xml:space="preserve">ООО НПП «Химпром» 150062, г. Ярославль пр-т Авиаторов 155В. </w:t>
            </w:r>
            <w:r w:rsidRPr="00133211">
              <w:rPr>
                <w:b/>
                <w:sz w:val="20"/>
                <w:szCs w:val="20"/>
                <w:lang w:val="en-US"/>
              </w:rPr>
              <w:t>(4852)241551. www.hpyar.ru</w:t>
            </w:r>
            <w:r w:rsidRPr="00133211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C97BB6" w:rsidRPr="00133211" w:rsidRDefault="00C97BB6" w:rsidP="001B5BA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133211">
              <w:rPr>
                <w:b/>
                <w:iCs/>
                <w:sz w:val="20"/>
                <w:szCs w:val="20"/>
                <w:lang w:val="en-US"/>
              </w:rPr>
              <w:t>e-mail: phkhimprom@mail.ru</w:t>
            </w:r>
          </w:p>
        </w:tc>
        <w:tc>
          <w:tcPr>
            <w:tcW w:w="4134" w:type="dxa"/>
          </w:tcPr>
          <w:p w:rsidR="00C97BB6" w:rsidRPr="00133211" w:rsidRDefault="00C97BB6" w:rsidP="001B5BA4">
            <w:pPr>
              <w:jc w:val="center"/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 wp14:anchorId="75CC7B20" wp14:editId="409C816C">
                  <wp:extent cx="1114425" cy="111442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BB6" w:rsidRPr="00133211" w:rsidRDefault="00C97BB6" w:rsidP="001B5BA4">
            <w:pPr>
              <w:keepNext/>
              <w:jc w:val="both"/>
              <w:outlineLvl w:val="0"/>
              <w:rPr>
                <w:b/>
                <w:bCs/>
                <w:noProof/>
                <w:sz w:val="44"/>
              </w:rPr>
            </w:pPr>
            <w:r w:rsidRPr="00133211">
              <w:rPr>
                <w:b/>
                <w:bCs/>
                <w:noProof/>
                <w:sz w:val="44"/>
              </w:rPr>
              <w:t xml:space="preserve">     </w:t>
            </w:r>
            <w:r w:rsidRPr="00133211">
              <w:rPr>
                <w:b/>
                <w:bCs/>
                <w:noProof/>
                <w:sz w:val="20"/>
                <w:szCs w:val="20"/>
              </w:rPr>
              <w:t>Система менеджмента качества</w:t>
            </w:r>
          </w:p>
          <w:p w:rsidR="00C97BB6" w:rsidRPr="00133211" w:rsidRDefault="00C97BB6" w:rsidP="001B5BA4">
            <w:pPr>
              <w:keepNext/>
              <w:jc w:val="both"/>
              <w:outlineLvl w:val="0"/>
              <w:rPr>
                <w:b/>
                <w:bCs/>
                <w:noProof/>
                <w:sz w:val="28"/>
                <w:szCs w:val="28"/>
              </w:rPr>
            </w:pPr>
            <w:r w:rsidRPr="00133211">
              <w:rPr>
                <w:b/>
                <w:bCs/>
                <w:noProof/>
                <w:sz w:val="20"/>
                <w:szCs w:val="20"/>
              </w:rPr>
              <w:t xml:space="preserve">          </w:t>
            </w:r>
            <w:r w:rsidRPr="00133211">
              <w:rPr>
                <w:b/>
                <w:bCs/>
                <w:noProof/>
                <w:sz w:val="20"/>
                <w:szCs w:val="20"/>
                <w:lang w:val="en-US"/>
              </w:rPr>
              <w:t>ISO</w:t>
            </w:r>
            <w:r w:rsidRPr="00133211">
              <w:rPr>
                <w:b/>
                <w:bCs/>
                <w:noProof/>
                <w:sz w:val="20"/>
                <w:szCs w:val="20"/>
              </w:rPr>
              <w:t xml:space="preserve"> 9001-2011 (</w:t>
            </w:r>
            <w:r w:rsidRPr="00133211">
              <w:rPr>
                <w:b/>
                <w:bCs/>
                <w:noProof/>
                <w:sz w:val="20"/>
                <w:szCs w:val="20"/>
                <w:lang w:val="en-US"/>
              </w:rPr>
              <w:t>ISO</w:t>
            </w:r>
            <w:r w:rsidRPr="00133211">
              <w:rPr>
                <w:b/>
                <w:bCs/>
                <w:noProof/>
                <w:sz w:val="20"/>
                <w:szCs w:val="20"/>
              </w:rPr>
              <w:t xml:space="preserve"> 9001:2008)</w:t>
            </w:r>
          </w:p>
        </w:tc>
      </w:tr>
    </w:tbl>
    <w:p w:rsidR="00C97BB6" w:rsidRDefault="00C97BB6" w:rsidP="006C1CA5">
      <w:pPr>
        <w:pStyle w:val="1"/>
        <w:ind w:left="720"/>
        <w:jc w:val="left"/>
        <w:rPr>
          <w:emboss/>
          <w:color w:val="00B0F0"/>
          <w:sz w:val="56"/>
          <w:szCs w:val="56"/>
        </w:rPr>
      </w:pPr>
    </w:p>
    <w:p w:rsidR="00C97BB6" w:rsidRDefault="00C97BB6" w:rsidP="006C1CA5">
      <w:pPr>
        <w:pStyle w:val="1"/>
        <w:ind w:left="720"/>
        <w:jc w:val="left"/>
        <w:rPr>
          <w:emboss/>
          <w:color w:val="00B0F0"/>
          <w:sz w:val="56"/>
          <w:szCs w:val="56"/>
        </w:rPr>
      </w:pPr>
    </w:p>
    <w:p w:rsidR="006C1CA5" w:rsidRPr="00C97BB6" w:rsidRDefault="006C1CA5" w:rsidP="006C1CA5">
      <w:pPr>
        <w:pStyle w:val="1"/>
        <w:ind w:left="720"/>
        <w:jc w:val="left"/>
        <w:rPr>
          <w:emboss/>
          <w:color w:val="00B0F0"/>
          <w:sz w:val="56"/>
          <w:szCs w:val="56"/>
        </w:rPr>
      </w:pPr>
      <w:r w:rsidRPr="00C97BB6">
        <w:rPr>
          <w:emboss/>
          <w:color w:val="00B0F0"/>
          <w:sz w:val="56"/>
          <w:szCs w:val="56"/>
        </w:rPr>
        <w:t>Технологическая карта</w:t>
      </w:r>
    </w:p>
    <w:p w:rsidR="00DD31D4" w:rsidRPr="00C97BB6" w:rsidRDefault="00C97BB6" w:rsidP="00C97BB6">
      <w:pPr>
        <w:pStyle w:val="1"/>
        <w:spacing w:line="360" w:lineRule="auto"/>
        <w:ind w:left="720" w:right="539"/>
        <w:jc w:val="right"/>
        <w:rPr>
          <w:i/>
          <w:emboss/>
          <w:color w:val="00B0F0"/>
          <w:sz w:val="32"/>
          <w:szCs w:val="32"/>
        </w:rPr>
      </w:pPr>
      <w:r w:rsidRPr="00C97BB6">
        <w:rPr>
          <w:i/>
          <w:emboss/>
          <w:color w:val="00B0F0"/>
          <w:sz w:val="32"/>
          <w:szCs w:val="32"/>
        </w:rPr>
        <w:t xml:space="preserve">Грунтовка </w:t>
      </w:r>
      <w:r w:rsidR="00682E3E" w:rsidRPr="00C97BB6">
        <w:rPr>
          <w:emboss/>
          <w:color w:val="00B0F0"/>
          <w:sz w:val="32"/>
          <w:szCs w:val="32"/>
        </w:rPr>
        <w:t>ЭП-0</w:t>
      </w:r>
      <w:r w:rsidR="00721CA1" w:rsidRPr="00C97BB6">
        <w:rPr>
          <w:emboss/>
          <w:color w:val="00B0F0"/>
          <w:sz w:val="32"/>
          <w:szCs w:val="32"/>
        </w:rPr>
        <w:t>199</w:t>
      </w:r>
      <w:r w:rsidRPr="00C97BB6">
        <w:rPr>
          <w:emboss/>
          <w:color w:val="00B0F0"/>
          <w:sz w:val="32"/>
          <w:szCs w:val="32"/>
        </w:rPr>
        <w:t xml:space="preserve"> </w:t>
      </w:r>
      <w:r w:rsidR="005B0306" w:rsidRPr="00C97BB6">
        <w:rPr>
          <w:emboss/>
          <w:color w:val="00B0F0"/>
          <w:sz w:val="32"/>
          <w:szCs w:val="32"/>
        </w:rPr>
        <w:t>Т</w:t>
      </w:r>
      <w:r w:rsidR="00721CA1" w:rsidRPr="00C97BB6">
        <w:rPr>
          <w:emboss/>
          <w:color w:val="00B0F0"/>
          <w:sz w:val="32"/>
          <w:szCs w:val="32"/>
        </w:rPr>
        <w:t>У</w:t>
      </w:r>
      <w:r w:rsidR="005B0306" w:rsidRPr="00C97BB6">
        <w:rPr>
          <w:emboss/>
          <w:color w:val="00B0F0"/>
          <w:sz w:val="32"/>
          <w:szCs w:val="32"/>
        </w:rPr>
        <w:t xml:space="preserve"> </w:t>
      </w:r>
      <w:r w:rsidR="00721CA1" w:rsidRPr="00C97BB6">
        <w:rPr>
          <w:emboss/>
          <w:color w:val="00B0F0"/>
          <w:sz w:val="32"/>
          <w:szCs w:val="32"/>
        </w:rPr>
        <w:t>6-10-2084-86</w:t>
      </w:r>
      <w:r w:rsidR="00682E3E" w:rsidRPr="00C97BB6">
        <w:rPr>
          <w:color w:val="00B0F0"/>
          <w:sz w:val="32"/>
          <w:szCs w:val="32"/>
        </w:rPr>
        <w:t xml:space="preserve"> </w:t>
      </w:r>
    </w:p>
    <w:tbl>
      <w:tblPr>
        <w:tblW w:w="10080" w:type="dxa"/>
        <w:tblInd w:w="828" w:type="dxa"/>
        <w:tblLook w:val="01E0" w:firstRow="1" w:lastRow="1" w:firstColumn="1" w:lastColumn="1" w:noHBand="0" w:noVBand="0"/>
      </w:tblPr>
      <w:tblGrid>
        <w:gridCol w:w="3060"/>
        <w:gridCol w:w="7020"/>
      </w:tblGrid>
      <w:tr w:rsidR="0072374D" w:rsidRPr="00A51C01">
        <w:tc>
          <w:tcPr>
            <w:tcW w:w="3060" w:type="dxa"/>
          </w:tcPr>
          <w:p w:rsidR="009E4A53" w:rsidRPr="00A51C01" w:rsidRDefault="0072374D" w:rsidP="00A51C01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51C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Описание:</w:t>
            </w:r>
          </w:p>
          <w:p w:rsidR="0072374D" w:rsidRPr="00A51C01" w:rsidRDefault="0072374D" w:rsidP="00A51C01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0" w:type="dxa"/>
          </w:tcPr>
          <w:p w:rsidR="0072374D" w:rsidRPr="00A51C01" w:rsidRDefault="00721CA1" w:rsidP="005306C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Грунтовка ЭП-0199 представляет собой суспензию пигментов и наполнителей в растворе эпоксидной смолы с введением пластификатора, сланцевого и других специальных компонентов.</w:t>
            </w:r>
          </w:p>
          <w:p w:rsidR="005B0306" w:rsidRPr="00A51C01" w:rsidRDefault="00721CA1" w:rsidP="005306C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Материал </w:t>
            </w:r>
            <w:proofErr w:type="spellStart"/>
            <w:r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двухупаковочный</w:t>
            </w:r>
            <w:proofErr w:type="spellEnd"/>
            <w:r w:rsidR="00C922AA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поставляется комплектно с </w:t>
            </w:r>
            <w:r w:rsidR="005B0306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отвердител</w:t>
            </w:r>
            <w:r w:rsidR="00C922AA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ем</w:t>
            </w:r>
            <w:r w:rsidR="005B0306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№1. </w:t>
            </w:r>
          </w:p>
        </w:tc>
      </w:tr>
      <w:tr w:rsidR="0072374D" w:rsidRPr="00A51C01">
        <w:tc>
          <w:tcPr>
            <w:tcW w:w="3060" w:type="dxa"/>
          </w:tcPr>
          <w:p w:rsidR="001130E0" w:rsidRPr="00A51C01" w:rsidRDefault="00AD01F9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Рекомендуемое </w:t>
            </w:r>
          </w:p>
          <w:p w:rsidR="009E4A53" w:rsidRPr="00A51C01" w:rsidRDefault="00AD01F9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/>
                <w:bCs/>
                <w:sz w:val="18"/>
                <w:szCs w:val="18"/>
              </w:rPr>
              <w:t>применение:</w:t>
            </w:r>
          </w:p>
          <w:p w:rsidR="00250DCE" w:rsidRPr="00A51C01" w:rsidRDefault="00250DCE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DCE" w:rsidRPr="00A51C01" w:rsidRDefault="00250DCE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DCE" w:rsidRPr="00A51C01" w:rsidRDefault="00250DCE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DCE" w:rsidRPr="00A51C01" w:rsidRDefault="00250DCE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DCE" w:rsidRPr="00A51C01" w:rsidRDefault="00250DCE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DCE" w:rsidRPr="00A51C01" w:rsidRDefault="00250DCE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DCE" w:rsidRPr="00A51C01" w:rsidRDefault="00250DCE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DCE" w:rsidRPr="00A51C01" w:rsidRDefault="00250DCE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1DF" w:rsidRPr="00A51C01" w:rsidRDefault="009F61DF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1DF" w:rsidRPr="00A51C01" w:rsidRDefault="009F61DF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1DF" w:rsidRPr="00A51C01" w:rsidRDefault="009F61DF" w:rsidP="00A51C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1DF" w:rsidRDefault="009F61DF" w:rsidP="00A51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2260A" w:rsidRDefault="0022260A" w:rsidP="00A51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2260A" w:rsidRDefault="0022260A" w:rsidP="00A51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2260A" w:rsidRPr="00A51C01" w:rsidRDefault="0022260A" w:rsidP="00C9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0" w:type="dxa"/>
          </w:tcPr>
          <w:p w:rsidR="0072374D" w:rsidRPr="00A51C01" w:rsidRDefault="00C922AA" w:rsidP="00A51C0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Грунтовка ЭП-0199 </w:t>
            </w:r>
            <w:r w:rsidR="00AC0C70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предназначена для применения в комплексных системах лакокрасочных покрытий для грунтования и самосто</w:t>
            </w:r>
            <w:r w:rsidR="00C97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ятельной защиты  </w:t>
            </w:r>
            <w:proofErr w:type="spellStart"/>
            <w:r w:rsidR="00C97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прокорродированных</w:t>
            </w:r>
            <w:proofErr w:type="spellEnd"/>
            <w:r w:rsidR="00C97BB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AC0C70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поверхностей черных металлов (толщина слоя продуктов коррозии до 100 мкм), подвергающихся воздействию климатических факторов</w:t>
            </w:r>
            <w:r w:rsidR="005306C5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</w:t>
            </w:r>
            <w:r w:rsidR="00AC0C70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промышленной атмосферы, содержащей агрессивные газы и пары, либо кратковременному </w:t>
            </w:r>
            <w:proofErr w:type="spellStart"/>
            <w:r w:rsidR="00AC0C70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обливу</w:t>
            </w:r>
            <w:proofErr w:type="spellEnd"/>
            <w:r w:rsidR="00AC0C70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кислотами и щелочами.</w:t>
            </w:r>
          </w:p>
          <w:p w:rsidR="005306C5" w:rsidRPr="00A51C01" w:rsidRDefault="005306C5" w:rsidP="00A51C0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AC0C70" w:rsidRPr="00A51C01" w:rsidRDefault="00AC0C70" w:rsidP="00A51C0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Используется в качестве преобразователя ржавчины и противокоррозионного покрытия по ржавой, а также чистой, обезжиренной металлической </w:t>
            </w:r>
            <w:r w:rsidR="005306C5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поверхности как в сочетании с покрывными лакокрасочными материалами, так и в качестве самостоятельного покрытия.</w:t>
            </w:r>
          </w:p>
          <w:p w:rsidR="00754E24" w:rsidRPr="00A51C01" w:rsidRDefault="00754E24" w:rsidP="00A51C0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22260A" w:rsidRPr="00A51C01" w:rsidRDefault="00754E24" w:rsidP="00A51C0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Загрунтованная поверхность перекрывается материалами типа ХВ, ХС, ЭП.</w:t>
            </w:r>
          </w:p>
        </w:tc>
      </w:tr>
      <w:tr w:rsidR="0072374D" w:rsidRPr="00A51C01">
        <w:tc>
          <w:tcPr>
            <w:tcW w:w="3060" w:type="dxa"/>
          </w:tcPr>
          <w:p w:rsidR="00E15177" w:rsidRPr="00A51C01" w:rsidRDefault="00E15177" w:rsidP="00A51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ФИЗИЧЕСКИЕ ХАРАКТЕРИСТИКИ: </w:t>
            </w:r>
          </w:p>
          <w:p w:rsidR="00855F11" w:rsidRPr="00A51C01" w:rsidRDefault="00855F11" w:rsidP="00A51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3D34" w:rsidRPr="00A51C01" w:rsidRDefault="00CD3D34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Внешний вид и цвет покрытия:</w:t>
            </w:r>
          </w:p>
          <w:p w:rsidR="00855F11" w:rsidRPr="00A51C01" w:rsidRDefault="00855F11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316FB" w:rsidRPr="00A51C01" w:rsidRDefault="00D316FB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Время высыхания до степени </w:t>
            </w:r>
            <w:r w:rsidR="007628D2" w:rsidRPr="00A51C01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A51C0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855F11" w:rsidRPr="00A51C01" w:rsidRDefault="00855F11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42089" w:rsidRPr="00A51C01" w:rsidRDefault="00842089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55F11" w:rsidRPr="00A51C01" w:rsidRDefault="00855F11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55F11" w:rsidRPr="00A51C01" w:rsidRDefault="00855F11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Массовая доля </w:t>
            </w:r>
            <w:proofErr w:type="gramStart"/>
            <w:r w:rsidRPr="00A51C01">
              <w:rPr>
                <w:rFonts w:ascii="Arial" w:hAnsi="Arial" w:cs="Arial"/>
                <w:bCs/>
                <w:sz w:val="18"/>
                <w:szCs w:val="18"/>
              </w:rPr>
              <w:t>нелетучих</w:t>
            </w:r>
            <w:proofErr w:type="gramEnd"/>
          </w:p>
          <w:p w:rsidR="00855F11" w:rsidRPr="00A51C01" w:rsidRDefault="00FB56C6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="00855F11" w:rsidRPr="00A51C01">
              <w:rPr>
                <w:rFonts w:ascii="Arial" w:hAnsi="Arial" w:cs="Arial"/>
                <w:bCs/>
                <w:sz w:val="18"/>
                <w:szCs w:val="18"/>
              </w:rPr>
              <w:t>еществ</w:t>
            </w:r>
            <w:proofErr w:type="gramStart"/>
            <w:r w:rsidRPr="00A51C01">
              <w:rPr>
                <w:rFonts w:ascii="Arial" w:hAnsi="Arial" w:cs="Arial"/>
                <w:bCs/>
                <w:sz w:val="18"/>
                <w:szCs w:val="18"/>
              </w:rPr>
              <w:t>,%</w:t>
            </w:r>
            <w:r w:rsidR="00855F11" w:rsidRPr="00A51C01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</w:p>
          <w:p w:rsidR="00855F11" w:rsidRPr="00A51C01" w:rsidRDefault="00855F11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55F11" w:rsidRPr="00A51C01" w:rsidRDefault="00855F11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Жизнеспособность </w:t>
            </w:r>
            <w:r w:rsidR="00FB56C6" w:rsidRPr="00A51C01">
              <w:rPr>
                <w:rFonts w:ascii="Arial" w:hAnsi="Arial" w:cs="Arial"/>
                <w:bCs/>
                <w:sz w:val="18"/>
                <w:szCs w:val="18"/>
              </w:rPr>
              <w:t>грунтов</w:t>
            </w:r>
            <w:r w:rsidRPr="00A51C01">
              <w:rPr>
                <w:rFonts w:ascii="Arial" w:hAnsi="Arial" w:cs="Arial"/>
                <w:bCs/>
                <w:sz w:val="18"/>
                <w:szCs w:val="18"/>
              </w:rPr>
              <w:t>ки:</w:t>
            </w:r>
          </w:p>
          <w:p w:rsidR="00E15177" w:rsidRPr="00A51C01" w:rsidRDefault="00E15177" w:rsidP="00A51C01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0" w:type="dxa"/>
          </w:tcPr>
          <w:p w:rsidR="00D316FB" w:rsidRPr="00A51C01" w:rsidRDefault="00D316FB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D316FB" w:rsidRPr="00A51C01" w:rsidRDefault="00D316FB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D316FB" w:rsidRPr="00A51C01" w:rsidRDefault="00D316FB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D316FB" w:rsidRPr="00A51C01" w:rsidRDefault="00842089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Ровное</w:t>
            </w:r>
            <w:proofErr w:type="gramEnd"/>
            <w:r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о</w:t>
            </w:r>
            <w:r w:rsidR="008B7764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днородное, полуматовое красно-коричневого цвета</w:t>
            </w:r>
            <w:r w:rsidR="00D316FB" w:rsidRPr="00A51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</w:p>
          <w:p w:rsidR="00D316FB" w:rsidRPr="00A51C01" w:rsidRDefault="00D316FB" w:rsidP="00A51C01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55F11" w:rsidRPr="00A51C01" w:rsidRDefault="00855F11" w:rsidP="00A51C01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При температуре (20±2)°С не более </w:t>
            </w:r>
            <w:r w:rsidR="008B7764" w:rsidRPr="00A51C01"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 час</w:t>
            </w:r>
            <w:r w:rsidR="008B7764" w:rsidRPr="00A51C01">
              <w:rPr>
                <w:rFonts w:ascii="Arial" w:hAnsi="Arial" w:cs="Arial"/>
                <w:bCs/>
                <w:sz w:val="18"/>
                <w:szCs w:val="18"/>
              </w:rPr>
              <w:t>ов</w:t>
            </w:r>
          </w:p>
          <w:p w:rsidR="00842089" w:rsidRPr="00A51C01" w:rsidRDefault="00842089" w:rsidP="00A51C01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При температуре (</w:t>
            </w:r>
            <w:r w:rsidR="007628D2" w:rsidRPr="00A51C01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0±5)°С не более </w:t>
            </w:r>
            <w:r w:rsidR="007628D2" w:rsidRPr="00A51C0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 час</w:t>
            </w:r>
            <w:r w:rsidR="007628D2" w:rsidRPr="00A51C01">
              <w:rPr>
                <w:rFonts w:ascii="Arial" w:hAnsi="Arial" w:cs="Arial"/>
                <w:bCs/>
                <w:sz w:val="18"/>
                <w:szCs w:val="18"/>
              </w:rPr>
              <w:t>а</w:t>
            </w:r>
          </w:p>
          <w:p w:rsidR="00855F11" w:rsidRPr="00A51C01" w:rsidRDefault="00855F11" w:rsidP="00A51C01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044D" w:rsidRPr="00A51C01" w:rsidRDefault="00CD044D" w:rsidP="00A51C01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55F11" w:rsidRPr="00A51C01" w:rsidRDefault="00FB56C6" w:rsidP="00A51C01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75±3</w:t>
            </w:r>
            <w:r w:rsidR="00855F11" w:rsidRPr="00A51C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55F11" w:rsidRPr="00A51C01" w:rsidRDefault="00855F11" w:rsidP="00A51C01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55F11" w:rsidRPr="00A51C01" w:rsidRDefault="00855F11" w:rsidP="00A51C01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55F11" w:rsidRPr="00A51C01" w:rsidRDefault="00855F11" w:rsidP="00A51C01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После смешивания с отвердителем при температуре (20±2)°С не </w:t>
            </w:r>
            <w:r w:rsidR="006E710C" w:rsidRPr="00A51C01">
              <w:rPr>
                <w:rFonts w:ascii="Arial" w:hAnsi="Arial" w:cs="Arial"/>
                <w:bCs/>
                <w:sz w:val="18"/>
                <w:szCs w:val="18"/>
              </w:rPr>
              <w:t>менее 8-ми часов</w:t>
            </w:r>
            <w:r w:rsidR="005B65E3" w:rsidRPr="00A51C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B61F8" w:rsidRPr="00A51C01">
        <w:tc>
          <w:tcPr>
            <w:tcW w:w="3060" w:type="dxa"/>
          </w:tcPr>
          <w:p w:rsidR="00DD31D4" w:rsidRPr="00A51C01" w:rsidRDefault="00DD31D4" w:rsidP="00A51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61F8" w:rsidRPr="00A51C01" w:rsidRDefault="007B61F8" w:rsidP="00A51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/>
                <w:bCs/>
                <w:sz w:val="18"/>
                <w:szCs w:val="18"/>
              </w:rPr>
              <w:t>НАНЕСЕНИЕ:</w:t>
            </w:r>
          </w:p>
          <w:p w:rsidR="007B61F8" w:rsidRPr="00A51C01" w:rsidRDefault="007B61F8" w:rsidP="00A51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61F8" w:rsidRPr="00A51C01" w:rsidRDefault="007B61F8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Подготовка </w:t>
            </w:r>
            <w:r w:rsidR="00EA0B1F" w:rsidRPr="00A51C01">
              <w:rPr>
                <w:rFonts w:ascii="Arial" w:hAnsi="Arial" w:cs="Arial"/>
                <w:bCs/>
                <w:sz w:val="18"/>
                <w:szCs w:val="18"/>
              </w:rPr>
              <w:t>грунтов</w:t>
            </w:r>
            <w:r w:rsidR="00BC389D" w:rsidRPr="00A51C01">
              <w:rPr>
                <w:rFonts w:ascii="Arial" w:hAnsi="Arial" w:cs="Arial"/>
                <w:bCs/>
                <w:sz w:val="18"/>
                <w:szCs w:val="18"/>
              </w:rPr>
              <w:t>ки</w:t>
            </w:r>
            <w:r w:rsidRPr="00A51C0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B61F8" w:rsidRPr="00A51C01" w:rsidRDefault="007B61F8" w:rsidP="00A51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61F8" w:rsidRPr="00A51C01" w:rsidRDefault="007B61F8" w:rsidP="00A51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</w:tcPr>
          <w:p w:rsidR="007B61F8" w:rsidRPr="00A51C01" w:rsidRDefault="007B61F8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7B61F8" w:rsidRPr="00A51C01" w:rsidRDefault="007B61F8" w:rsidP="00A51C0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DD31D4" w:rsidRPr="00A51C01" w:rsidRDefault="00DD31D4" w:rsidP="00A51C01">
            <w:pPr>
              <w:pStyle w:val="Default"/>
              <w:spacing w:line="276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2A6B" w:rsidRDefault="00B67CE0" w:rsidP="00B67CE0">
            <w:pPr>
              <w:pStyle w:val="Default"/>
              <w:ind w:right="56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C389D">
              <w:rPr>
                <w:rFonts w:ascii="Arial" w:hAnsi="Arial" w:cs="Arial"/>
                <w:bCs/>
                <w:sz w:val="18"/>
                <w:szCs w:val="18"/>
              </w:rPr>
              <w:t xml:space="preserve">Перед применением основу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грунто</w:t>
            </w:r>
            <w:r w:rsidRPr="00BC389D">
              <w:rPr>
                <w:rFonts w:ascii="Arial" w:hAnsi="Arial" w:cs="Arial"/>
                <w:bCs/>
                <w:sz w:val="18"/>
                <w:szCs w:val="18"/>
              </w:rPr>
              <w:t xml:space="preserve">вки необходимо перемешать до образования однородной массы, затем добавить отвердитель №1 в соотношении, указанном в паспорте качества на каждую партию материала, тщательно перемешать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lang w:eastAsia="en-US"/>
              </w:rPr>
              <w:t xml:space="preserve">и выдержать в течение 20-30 мин. при температуре </w:t>
            </w:r>
            <w:r w:rsidRPr="00386474">
              <w:rPr>
                <w:rFonts w:ascii="Arial" w:hAnsi="Arial" w:cs="Arial"/>
                <w:bCs/>
                <w:sz w:val="18"/>
                <w:szCs w:val="18"/>
              </w:rPr>
              <w:t>(20±2)°С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При необходимости грунтовка</w:t>
            </w:r>
            <w:r w:rsidR="005B65E3" w:rsidRPr="00A51C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A0B1F" w:rsidRPr="00A51C01">
              <w:rPr>
                <w:rFonts w:ascii="Arial" w:hAnsi="Arial" w:cs="Arial"/>
                <w:bCs/>
                <w:sz w:val="18"/>
                <w:szCs w:val="18"/>
              </w:rPr>
              <w:t xml:space="preserve">разбавляется до рабочей вязкости растворителями Р-4, </w:t>
            </w:r>
            <w:r w:rsidR="005B65E3" w:rsidRPr="00A51C01">
              <w:rPr>
                <w:rFonts w:ascii="Arial" w:hAnsi="Arial" w:cs="Arial"/>
                <w:bCs/>
                <w:sz w:val="18"/>
                <w:szCs w:val="18"/>
              </w:rPr>
              <w:t xml:space="preserve">толуолом, ксилолом в количестве не более 10% от веса грунтовки, допускается использовать </w:t>
            </w:r>
            <w:r w:rsidR="005B65E3" w:rsidRPr="00A51C01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растворитель №646. </w:t>
            </w:r>
            <w:proofErr w:type="gramEnd"/>
          </w:p>
          <w:p w:rsidR="00B67CE0" w:rsidRPr="00A51C01" w:rsidRDefault="00B67CE0" w:rsidP="00B67CE0">
            <w:pPr>
              <w:pStyle w:val="Default"/>
              <w:ind w:right="56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0B1F" w:rsidRPr="00A51C01" w:rsidRDefault="005B65E3" w:rsidP="00A51C01">
            <w:pPr>
              <w:pStyle w:val="Default"/>
              <w:spacing w:after="200" w:line="276" w:lineRule="auto"/>
              <w:ind w:right="252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Рабочая вязкость при нанесении кистью - 30÷60с., краскораспылителем - 18÷22с., методом безвоздушного распыления - 30÷40с.</w:t>
            </w:r>
          </w:p>
          <w:p w:rsidR="006E10A3" w:rsidRPr="00A51C01" w:rsidRDefault="006E10A3" w:rsidP="00B67CE0">
            <w:pPr>
              <w:pStyle w:val="Default"/>
              <w:spacing w:line="276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10A3" w:rsidRPr="00A51C01">
        <w:trPr>
          <w:trHeight w:val="7011"/>
        </w:trPr>
        <w:tc>
          <w:tcPr>
            <w:tcW w:w="3060" w:type="dxa"/>
          </w:tcPr>
          <w:p w:rsidR="005B65E3" w:rsidRPr="00A51C01" w:rsidRDefault="005B65E3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E10A3" w:rsidRPr="00A51C01" w:rsidRDefault="006E10A3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Подготовка поверхности:</w:t>
            </w:r>
          </w:p>
          <w:p w:rsidR="006E10A3" w:rsidRPr="00A51C01" w:rsidRDefault="006E10A3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E10A3" w:rsidRPr="00A51C01" w:rsidRDefault="006E10A3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E10A3" w:rsidRPr="00A51C01" w:rsidRDefault="006E10A3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E10A3" w:rsidRPr="00A51C01" w:rsidRDefault="006E10A3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Способ нанесения:</w:t>
            </w:r>
          </w:p>
          <w:p w:rsidR="006E10A3" w:rsidRPr="00A51C01" w:rsidRDefault="006E10A3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6A87" w:rsidRPr="00A51C01" w:rsidRDefault="00826A87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Условия нанесения:</w:t>
            </w:r>
          </w:p>
          <w:p w:rsidR="00AD087A" w:rsidRPr="00A51C01" w:rsidRDefault="00AD087A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D087A" w:rsidRPr="00A51C01" w:rsidRDefault="00AD087A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D087A" w:rsidRPr="00A51C01" w:rsidRDefault="00AD087A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8534C" w:rsidRPr="00A51C01" w:rsidRDefault="0008534C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D087A" w:rsidRPr="00A51C01" w:rsidRDefault="00AD087A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Теоретический расход </w:t>
            </w:r>
            <w:proofErr w:type="gramStart"/>
            <w:r w:rsidRPr="00A51C01">
              <w:rPr>
                <w:rFonts w:ascii="Arial" w:hAnsi="Arial" w:cs="Arial"/>
                <w:bCs/>
                <w:sz w:val="18"/>
                <w:szCs w:val="18"/>
              </w:rPr>
              <w:t>на</w:t>
            </w:r>
            <w:proofErr w:type="gramEnd"/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D087A" w:rsidRPr="00A51C01" w:rsidRDefault="00AD087A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один слой:</w:t>
            </w:r>
          </w:p>
          <w:p w:rsidR="00AD087A" w:rsidRPr="00A51C01" w:rsidRDefault="00AD087A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D087A" w:rsidRPr="00A51C01" w:rsidRDefault="00AD087A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Рекомендуемая толщина </w:t>
            </w:r>
          </w:p>
          <w:p w:rsidR="00AD087A" w:rsidRPr="00A51C01" w:rsidRDefault="00AD087A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одного слоя:</w:t>
            </w:r>
          </w:p>
          <w:p w:rsidR="00E92016" w:rsidRPr="00A51C01" w:rsidRDefault="00E92016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D087A" w:rsidRPr="00A51C01" w:rsidRDefault="00AD087A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Рекомендуемое количество</w:t>
            </w:r>
          </w:p>
          <w:p w:rsidR="00AD087A" w:rsidRPr="00A51C01" w:rsidRDefault="00AD087A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слоев:</w:t>
            </w:r>
          </w:p>
          <w:p w:rsidR="00E92016" w:rsidRPr="00A51C01" w:rsidRDefault="00E92016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671E0" w:rsidRPr="00A51C01" w:rsidRDefault="000671E0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Разбавитель:</w:t>
            </w:r>
          </w:p>
          <w:p w:rsidR="00E92016" w:rsidRPr="00A51C01" w:rsidRDefault="00E92016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D087A" w:rsidRPr="00A51C01" w:rsidRDefault="000671E0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>Очистк</w:t>
            </w:r>
            <w:bookmarkStart w:id="0" w:name="_GoBack"/>
            <w:bookmarkEnd w:id="0"/>
            <w:r w:rsidRPr="00A51C01">
              <w:rPr>
                <w:rFonts w:ascii="Arial" w:hAnsi="Arial" w:cs="Arial"/>
                <w:bCs/>
                <w:sz w:val="18"/>
                <w:szCs w:val="18"/>
              </w:rPr>
              <w:t>а инструментов:</w:t>
            </w:r>
          </w:p>
        </w:tc>
        <w:tc>
          <w:tcPr>
            <w:tcW w:w="7020" w:type="dxa"/>
          </w:tcPr>
          <w:p w:rsidR="00556864" w:rsidRPr="00A51C01" w:rsidRDefault="00556864" w:rsidP="00A51C01">
            <w:pPr>
              <w:pStyle w:val="Default"/>
              <w:spacing w:line="276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2A6B" w:rsidRPr="00A51C01" w:rsidRDefault="00742A6B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Cs/>
                <w:sz w:val="18"/>
                <w:szCs w:val="18"/>
              </w:rPr>
              <w:t xml:space="preserve">Подготовленную грунтовку наносят на предварительно очищенные </w:t>
            </w:r>
            <w:r w:rsidR="00150335">
              <w:rPr>
                <w:rFonts w:ascii="Arial" w:hAnsi="Arial" w:cs="Arial"/>
                <w:bCs/>
                <w:sz w:val="18"/>
                <w:szCs w:val="18"/>
              </w:rPr>
              <w:t>от неплотно держащейся ржавчины, окалины,  старых покрытий и об</w:t>
            </w:r>
            <w:r w:rsidRPr="00A51C01">
              <w:rPr>
                <w:rFonts w:ascii="Arial" w:hAnsi="Arial" w:cs="Arial"/>
                <w:bCs/>
                <w:sz w:val="18"/>
                <w:szCs w:val="18"/>
              </w:rPr>
              <w:t>езжиренные стальные поверхности.</w:t>
            </w:r>
          </w:p>
          <w:p w:rsidR="002B4DD2" w:rsidRPr="00A51C01" w:rsidRDefault="002B4DD2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6E10A3" w:rsidRPr="00A51C01" w:rsidRDefault="006E10A3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Безвоздушное или пневматическое распыление, </w:t>
            </w:r>
            <w:r w:rsidR="00742A6B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кисть</w:t>
            </w:r>
            <w:r w:rsidR="002C2D8A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6E10A3" w:rsidRPr="00A51C01" w:rsidRDefault="006E10A3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AD087A" w:rsidRPr="00A51C01" w:rsidRDefault="00826A87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Окрасочные работы производятся при температуре окружающего воздуха от +5</w:t>
            </w:r>
            <w:proofErr w:type="gramStart"/>
            <w:r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до +30°С и относительной влажности воздуха не выше 80%</w:t>
            </w:r>
            <w:r w:rsidR="00AD087A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допускается проведение окрасочных работ при отрицательных температурах (до -15°С), при этом время высыхания до степени </w:t>
            </w:r>
            <w:r w:rsidR="00BA41B2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D087A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увеличивается до </w:t>
            </w:r>
            <w:r w:rsidR="00AA7188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48</w:t>
            </w:r>
            <w:r w:rsidR="00AD087A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часов. </w:t>
            </w:r>
          </w:p>
          <w:p w:rsidR="00AD087A" w:rsidRPr="00A51C01" w:rsidRDefault="00AD087A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6E10A3" w:rsidRPr="00A51C01" w:rsidRDefault="00BA41B2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130</w:t>
            </w:r>
            <w:r w:rsidR="00EA5F98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-1</w:t>
            </w:r>
            <w:r w:rsidR="00AE5251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EA5F98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0 г/м²  </w:t>
            </w:r>
          </w:p>
          <w:p w:rsidR="00BA41B2" w:rsidRPr="00A51C01" w:rsidRDefault="00BA41B2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AD087A" w:rsidRPr="00A51C01" w:rsidRDefault="00AD087A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AD087A" w:rsidRPr="00A51C01" w:rsidRDefault="00AE5251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D087A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A7F5D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4A7F5D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AD087A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мкм</w:t>
            </w:r>
            <w:r w:rsidR="004A7F5D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92016" w:rsidRPr="00A51C01" w:rsidRDefault="00E92016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BA41B2" w:rsidRPr="00A51C01" w:rsidRDefault="00BA41B2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0671E0" w:rsidRPr="00A51C01" w:rsidRDefault="00BA41B2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 качестве грунтовочного покрытия 1÷2, в качестве самостоятельного – не менее 3-х</w:t>
            </w:r>
          </w:p>
          <w:p w:rsidR="00E92016" w:rsidRPr="00A51C01" w:rsidRDefault="00E92016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0671E0" w:rsidRPr="00A51C01" w:rsidRDefault="000671E0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Растворитель </w:t>
            </w:r>
            <w:r w:rsidR="00675621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Р-4, </w:t>
            </w:r>
            <w:r w:rsidR="00BA41B2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толуол, ксилол, Р-646</w:t>
            </w:r>
          </w:p>
          <w:p w:rsidR="00E92016" w:rsidRPr="00A51C01" w:rsidRDefault="00E92016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D003A5" w:rsidRPr="00A51C01" w:rsidRDefault="000671E0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Растворители: Р-4, </w:t>
            </w:r>
            <w:r w:rsidR="00BA41B2" w:rsidRPr="00A51C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Р-646, ацетон, ксилол</w:t>
            </w:r>
          </w:p>
          <w:p w:rsidR="00721E7F" w:rsidRPr="00A51C01" w:rsidRDefault="00721E7F" w:rsidP="00A51C0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003A5" w:rsidRPr="00A51C01">
        <w:tc>
          <w:tcPr>
            <w:tcW w:w="3060" w:type="dxa"/>
          </w:tcPr>
          <w:p w:rsidR="0073005E" w:rsidRPr="00A51C01" w:rsidRDefault="0073005E" w:rsidP="00A51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03A5" w:rsidRPr="00A51C01" w:rsidRDefault="00D003A5" w:rsidP="00A51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/>
                <w:bCs/>
                <w:sz w:val="18"/>
                <w:szCs w:val="18"/>
              </w:rPr>
              <w:t>МЕРЫ ПРЕДОСТОРОЖНОСТИ:</w:t>
            </w:r>
          </w:p>
        </w:tc>
        <w:tc>
          <w:tcPr>
            <w:tcW w:w="7020" w:type="dxa"/>
          </w:tcPr>
          <w:p w:rsidR="0073005E" w:rsidRPr="00A51C01" w:rsidRDefault="0073005E" w:rsidP="00A51C01">
            <w:pPr>
              <w:pStyle w:val="Default"/>
              <w:spacing w:line="276" w:lineRule="auto"/>
              <w:ind w:right="566"/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</w:pPr>
          </w:p>
          <w:p w:rsidR="00D003A5" w:rsidRPr="00A51C01" w:rsidRDefault="00D003A5" w:rsidP="00A51C01">
            <w:pPr>
              <w:pStyle w:val="Default"/>
              <w:spacing w:line="276" w:lineRule="auto"/>
              <w:ind w:right="566"/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Материал огнеопасен! Не работать вблизи открытых источников огня. Работы производить при хорошей вентиляции с использованием индивидуальных средств защиты. Не допускать попадания в органы дыхания и пищеварения. При попадании материала на кожу промыть ее теплой водой с мылом. </w:t>
            </w:r>
          </w:p>
        </w:tc>
      </w:tr>
      <w:tr w:rsidR="00D003A5" w:rsidRPr="00A51C01">
        <w:trPr>
          <w:trHeight w:val="926"/>
        </w:trPr>
        <w:tc>
          <w:tcPr>
            <w:tcW w:w="3060" w:type="dxa"/>
          </w:tcPr>
          <w:p w:rsidR="0073005E" w:rsidRPr="00A51C01" w:rsidRDefault="0073005E" w:rsidP="00A51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03A5" w:rsidRPr="00A51C01" w:rsidRDefault="00721E7F" w:rsidP="00A51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ТРАНСПОРТИРОВАНИЕ И </w:t>
            </w:r>
            <w:r w:rsidR="001130E0" w:rsidRPr="00A51C01">
              <w:rPr>
                <w:rFonts w:ascii="Arial" w:hAnsi="Arial" w:cs="Arial"/>
                <w:b/>
                <w:bCs/>
                <w:sz w:val="18"/>
                <w:szCs w:val="18"/>
              </w:rPr>
              <w:t>ХРАНЕНИЕ:</w:t>
            </w:r>
          </w:p>
        </w:tc>
        <w:tc>
          <w:tcPr>
            <w:tcW w:w="7020" w:type="dxa"/>
          </w:tcPr>
          <w:p w:rsidR="0073005E" w:rsidRPr="00A51C01" w:rsidRDefault="0073005E" w:rsidP="00A51C01">
            <w:pPr>
              <w:pStyle w:val="Default"/>
              <w:spacing w:line="276" w:lineRule="auto"/>
              <w:ind w:right="567"/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</w:pPr>
          </w:p>
          <w:p w:rsidR="00721E7F" w:rsidRPr="00A51C01" w:rsidRDefault="00DE1EF5" w:rsidP="00A51C01">
            <w:pPr>
              <w:pStyle w:val="Default"/>
              <w:spacing w:line="276" w:lineRule="auto"/>
              <w:ind w:right="567"/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Грунтовку</w:t>
            </w:r>
            <w:r w:rsidR="00721E7F"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 ЭП-0</w:t>
            </w:r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199</w:t>
            </w:r>
            <w:r w:rsidR="00721E7F"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 и отвердитель транспортируют всеми видами транспорта при температуре от -40</w:t>
            </w:r>
            <w:proofErr w:type="gramStart"/>
            <w:r w:rsidR="00721E7F"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°С</w:t>
            </w:r>
            <w:proofErr w:type="gramEnd"/>
            <w:r w:rsidR="00721E7F"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 до +40°С, при условиях, обеспечивающих целостность тары и защиту от атмосферных осадков. </w:t>
            </w:r>
          </w:p>
          <w:p w:rsidR="00721E7F" w:rsidRPr="00A51C01" w:rsidRDefault="00721E7F" w:rsidP="00A51C01">
            <w:pPr>
              <w:pStyle w:val="Default"/>
              <w:spacing w:line="276" w:lineRule="auto"/>
              <w:ind w:right="567"/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</w:pPr>
          </w:p>
          <w:p w:rsidR="00721E7F" w:rsidRPr="00A51C01" w:rsidRDefault="00721E7F" w:rsidP="00A51C01">
            <w:pPr>
              <w:pStyle w:val="Default"/>
              <w:spacing w:line="276" w:lineRule="auto"/>
              <w:ind w:right="567"/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В упакованном виде </w:t>
            </w:r>
            <w:r w:rsidR="00DE1EF5"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грунтовка</w:t>
            </w:r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 и отвердитель должны храниться в закрытых помещениях при температуре -30</w:t>
            </w:r>
            <w:proofErr w:type="gramStart"/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°С</w:t>
            </w:r>
            <w:proofErr w:type="gramEnd"/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 до +30°С, исключив попадание на них прямых солнечных лучей и влаги.</w:t>
            </w:r>
          </w:p>
          <w:p w:rsidR="008E6502" w:rsidRPr="00A51C01" w:rsidRDefault="008E6502" w:rsidP="00A51C01">
            <w:pPr>
              <w:pStyle w:val="Default"/>
              <w:spacing w:line="276" w:lineRule="auto"/>
              <w:ind w:right="567"/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</w:pPr>
          </w:p>
        </w:tc>
      </w:tr>
      <w:tr w:rsidR="00D003A5" w:rsidRPr="00A51C01">
        <w:tc>
          <w:tcPr>
            <w:tcW w:w="3060" w:type="dxa"/>
          </w:tcPr>
          <w:p w:rsidR="0073005E" w:rsidRPr="00A51C01" w:rsidRDefault="0073005E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03A5" w:rsidRPr="00A51C01" w:rsidRDefault="00D003A5" w:rsidP="00A51C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51C01">
              <w:rPr>
                <w:rFonts w:ascii="Arial" w:hAnsi="Arial" w:cs="Arial"/>
                <w:b/>
                <w:bCs/>
                <w:sz w:val="18"/>
                <w:szCs w:val="18"/>
              </w:rPr>
              <w:t>ГАРАНТИИ ИЗГОТОВИТЕЛЯ:</w:t>
            </w:r>
          </w:p>
        </w:tc>
        <w:tc>
          <w:tcPr>
            <w:tcW w:w="7020" w:type="dxa"/>
          </w:tcPr>
          <w:p w:rsidR="0073005E" w:rsidRPr="00A51C01" w:rsidRDefault="0073005E" w:rsidP="00A51C01">
            <w:pPr>
              <w:pStyle w:val="Default"/>
              <w:spacing w:line="276" w:lineRule="auto"/>
              <w:ind w:right="567"/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</w:pPr>
          </w:p>
          <w:p w:rsidR="001130E0" w:rsidRPr="00A51C01" w:rsidRDefault="001130E0" w:rsidP="00A51C01">
            <w:pPr>
              <w:pStyle w:val="Default"/>
              <w:spacing w:line="276" w:lineRule="auto"/>
              <w:ind w:right="567"/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</w:pPr>
          </w:p>
          <w:p w:rsidR="00D003A5" w:rsidRPr="00A51C01" w:rsidRDefault="00D003A5" w:rsidP="00A51C01">
            <w:pPr>
              <w:pStyle w:val="Default"/>
              <w:spacing w:after="200" w:line="276" w:lineRule="auto"/>
              <w:ind w:right="566"/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Гарантийный срок хранения </w:t>
            </w:r>
            <w:r w:rsidR="00DE1EF5"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грунтов</w:t>
            </w:r>
            <w:r w:rsidR="002B4DD2"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ки</w:t>
            </w:r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 – </w:t>
            </w:r>
            <w:r w:rsidR="00DE1EF5"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6</w:t>
            </w:r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 месяцев со дня изготовления. </w:t>
            </w:r>
          </w:p>
          <w:p w:rsidR="00D003A5" w:rsidRPr="00A51C01" w:rsidRDefault="00D003A5" w:rsidP="00A51C01">
            <w:pPr>
              <w:pStyle w:val="Default"/>
              <w:spacing w:after="200" w:line="276" w:lineRule="auto"/>
              <w:ind w:right="566"/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По истечении гарантийного срока, </w:t>
            </w:r>
            <w:r w:rsidR="00DE1EF5"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грунтовка</w:t>
            </w:r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 перед применением подлежит проверке на соответствие требованиям </w:t>
            </w:r>
            <w:r w:rsidR="00DE1EF5"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ТУ 6-10-2084-86</w:t>
            </w:r>
            <w:r w:rsidR="00DD31D4"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 xml:space="preserve">  </w:t>
            </w:r>
            <w:r w:rsidRPr="00A51C01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и при установлении соответствия может быть использована потребителем по назначению.</w:t>
            </w:r>
          </w:p>
        </w:tc>
      </w:tr>
    </w:tbl>
    <w:p w:rsidR="00682E3E" w:rsidRPr="00A929D4" w:rsidRDefault="00682E3E" w:rsidP="000C25CB">
      <w:pPr>
        <w:ind w:left="720" w:right="566"/>
        <w:rPr>
          <w:sz w:val="24"/>
          <w:szCs w:val="24"/>
        </w:rPr>
      </w:pPr>
    </w:p>
    <w:sectPr w:rsidR="00682E3E" w:rsidRPr="00A929D4" w:rsidSect="001130E0">
      <w:footerReference w:type="default" r:id="rId10"/>
      <w:pgSz w:w="11906" w:h="16838" w:code="9"/>
      <w:pgMar w:top="1134" w:right="748" w:bottom="567" w:left="23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4C" w:rsidRDefault="0095524C" w:rsidP="00205546">
      <w:pPr>
        <w:spacing w:after="0" w:line="240" w:lineRule="auto"/>
      </w:pPr>
      <w:r>
        <w:separator/>
      </w:r>
    </w:p>
  </w:endnote>
  <w:endnote w:type="continuationSeparator" w:id="0">
    <w:p w:rsidR="0095524C" w:rsidRDefault="0095524C" w:rsidP="0020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7F" w:rsidRDefault="00150335">
    <w:pPr>
      <w:pStyle w:val="a5"/>
    </w:pPr>
    <w:r>
      <w:rPr>
        <w:noProof/>
        <w:lang w:eastAsia="ru-RU"/>
      </w:rPr>
      <w:drawing>
        <wp:inline distT="0" distB="0" distL="0" distR="0">
          <wp:extent cx="7505700" cy="114300"/>
          <wp:effectExtent l="19050" t="0" r="0" b="0"/>
          <wp:docPr id="2" name="Рисунок 1" descr="футе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футер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4C" w:rsidRDefault="0095524C" w:rsidP="00205546">
      <w:pPr>
        <w:spacing w:after="0" w:line="240" w:lineRule="auto"/>
      </w:pPr>
      <w:r>
        <w:separator/>
      </w:r>
    </w:p>
  </w:footnote>
  <w:footnote w:type="continuationSeparator" w:id="0">
    <w:p w:rsidR="0095524C" w:rsidRDefault="0095524C" w:rsidP="00205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9E3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E85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583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83B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C8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CCE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54F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AA6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9C5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23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CD7E50"/>
    <w:multiLevelType w:val="hybridMultilevel"/>
    <w:tmpl w:val="DD92E32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546"/>
    <w:rsid w:val="00063A13"/>
    <w:rsid w:val="00065EA6"/>
    <w:rsid w:val="000671E0"/>
    <w:rsid w:val="0008534C"/>
    <w:rsid w:val="00091676"/>
    <w:rsid w:val="000C25CB"/>
    <w:rsid w:val="000D4A85"/>
    <w:rsid w:val="001130E0"/>
    <w:rsid w:val="00126E1E"/>
    <w:rsid w:val="00150335"/>
    <w:rsid w:val="001A184A"/>
    <w:rsid w:val="001C02E4"/>
    <w:rsid w:val="001C6ECB"/>
    <w:rsid w:val="00205546"/>
    <w:rsid w:val="0022260A"/>
    <w:rsid w:val="00250DCE"/>
    <w:rsid w:val="0025414D"/>
    <w:rsid w:val="00257397"/>
    <w:rsid w:val="002B4DD2"/>
    <w:rsid w:val="002B7E55"/>
    <w:rsid w:val="002C2D8A"/>
    <w:rsid w:val="002D4818"/>
    <w:rsid w:val="00334A08"/>
    <w:rsid w:val="003A5DA1"/>
    <w:rsid w:val="003E1A74"/>
    <w:rsid w:val="00404EAF"/>
    <w:rsid w:val="0041423B"/>
    <w:rsid w:val="004275CD"/>
    <w:rsid w:val="00453C92"/>
    <w:rsid w:val="00466B78"/>
    <w:rsid w:val="00490535"/>
    <w:rsid w:val="004A7F5D"/>
    <w:rsid w:val="004C3971"/>
    <w:rsid w:val="00512985"/>
    <w:rsid w:val="00513CD4"/>
    <w:rsid w:val="005258B9"/>
    <w:rsid w:val="005306C5"/>
    <w:rsid w:val="00534D95"/>
    <w:rsid w:val="00556864"/>
    <w:rsid w:val="005B0306"/>
    <w:rsid w:val="005B65E3"/>
    <w:rsid w:val="006125C7"/>
    <w:rsid w:val="00645712"/>
    <w:rsid w:val="00675621"/>
    <w:rsid w:val="00682E3E"/>
    <w:rsid w:val="00687DEC"/>
    <w:rsid w:val="006A4A8F"/>
    <w:rsid w:val="006C1CA5"/>
    <w:rsid w:val="006E10A3"/>
    <w:rsid w:val="006E710C"/>
    <w:rsid w:val="00705611"/>
    <w:rsid w:val="0072162D"/>
    <w:rsid w:val="00721CA1"/>
    <w:rsid w:val="00721E7F"/>
    <w:rsid w:val="0072374D"/>
    <w:rsid w:val="0073005E"/>
    <w:rsid w:val="00742A6B"/>
    <w:rsid w:val="00754E24"/>
    <w:rsid w:val="007628D2"/>
    <w:rsid w:val="007B0EF2"/>
    <w:rsid w:val="007B61F8"/>
    <w:rsid w:val="007D65C4"/>
    <w:rsid w:val="007F4453"/>
    <w:rsid w:val="00826A87"/>
    <w:rsid w:val="0083087C"/>
    <w:rsid w:val="00841563"/>
    <w:rsid w:val="00842089"/>
    <w:rsid w:val="0085469C"/>
    <w:rsid w:val="00855F11"/>
    <w:rsid w:val="00896DBB"/>
    <w:rsid w:val="008A7EB7"/>
    <w:rsid w:val="008B7764"/>
    <w:rsid w:val="008E6502"/>
    <w:rsid w:val="008E6C7A"/>
    <w:rsid w:val="00900BE2"/>
    <w:rsid w:val="00937AF5"/>
    <w:rsid w:val="0095524C"/>
    <w:rsid w:val="009617C2"/>
    <w:rsid w:val="00974858"/>
    <w:rsid w:val="009D02F1"/>
    <w:rsid w:val="009E45D5"/>
    <w:rsid w:val="009E4A53"/>
    <w:rsid w:val="009F61DF"/>
    <w:rsid w:val="00A304A6"/>
    <w:rsid w:val="00A337B9"/>
    <w:rsid w:val="00A36F4C"/>
    <w:rsid w:val="00A51C01"/>
    <w:rsid w:val="00A929D4"/>
    <w:rsid w:val="00A9449F"/>
    <w:rsid w:val="00A95796"/>
    <w:rsid w:val="00A9664C"/>
    <w:rsid w:val="00AA7188"/>
    <w:rsid w:val="00AC0C70"/>
    <w:rsid w:val="00AD01F9"/>
    <w:rsid w:val="00AD087A"/>
    <w:rsid w:val="00AE5251"/>
    <w:rsid w:val="00B04307"/>
    <w:rsid w:val="00B21F0B"/>
    <w:rsid w:val="00B64610"/>
    <w:rsid w:val="00B67CE0"/>
    <w:rsid w:val="00B83392"/>
    <w:rsid w:val="00BA41B2"/>
    <w:rsid w:val="00BA6805"/>
    <w:rsid w:val="00BC389D"/>
    <w:rsid w:val="00BD058B"/>
    <w:rsid w:val="00BD30B5"/>
    <w:rsid w:val="00C46BCE"/>
    <w:rsid w:val="00C64B5F"/>
    <w:rsid w:val="00C71298"/>
    <w:rsid w:val="00C870B5"/>
    <w:rsid w:val="00C922AA"/>
    <w:rsid w:val="00C94C0E"/>
    <w:rsid w:val="00C97BB6"/>
    <w:rsid w:val="00CD044D"/>
    <w:rsid w:val="00CD3D34"/>
    <w:rsid w:val="00CD6FD9"/>
    <w:rsid w:val="00CF7E05"/>
    <w:rsid w:val="00D003A5"/>
    <w:rsid w:val="00D20F25"/>
    <w:rsid w:val="00D27C24"/>
    <w:rsid w:val="00D316FB"/>
    <w:rsid w:val="00D7677F"/>
    <w:rsid w:val="00DC3F7B"/>
    <w:rsid w:val="00DD17D7"/>
    <w:rsid w:val="00DD31D4"/>
    <w:rsid w:val="00DE1EF5"/>
    <w:rsid w:val="00E112F9"/>
    <w:rsid w:val="00E15177"/>
    <w:rsid w:val="00E5351E"/>
    <w:rsid w:val="00E87E28"/>
    <w:rsid w:val="00E92016"/>
    <w:rsid w:val="00E9480C"/>
    <w:rsid w:val="00EA0B1F"/>
    <w:rsid w:val="00EA5F98"/>
    <w:rsid w:val="00EB610A"/>
    <w:rsid w:val="00EE133B"/>
    <w:rsid w:val="00EF5434"/>
    <w:rsid w:val="00EF7EFA"/>
    <w:rsid w:val="00F138D8"/>
    <w:rsid w:val="00F41A8B"/>
    <w:rsid w:val="00F66D45"/>
    <w:rsid w:val="00F74338"/>
    <w:rsid w:val="00FB56C6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82E3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546"/>
  </w:style>
  <w:style w:type="paragraph" w:styleId="a5">
    <w:name w:val="footer"/>
    <w:basedOn w:val="a"/>
    <w:link w:val="a6"/>
    <w:uiPriority w:val="99"/>
    <w:unhideWhenUsed/>
    <w:rsid w:val="0020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546"/>
  </w:style>
  <w:style w:type="paragraph" w:styleId="a7">
    <w:name w:val="Balloon Text"/>
    <w:basedOn w:val="a"/>
    <w:link w:val="a8"/>
    <w:uiPriority w:val="99"/>
    <w:semiHidden/>
    <w:unhideWhenUsed/>
    <w:rsid w:val="0020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546"/>
    <w:rPr>
      <w:rFonts w:ascii="Tahoma" w:hAnsi="Tahoma" w:cs="Tahoma"/>
      <w:sz w:val="16"/>
      <w:szCs w:val="16"/>
    </w:rPr>
  </w:style>
  <w:style w:type="character" w:customStyle="1" w:styleId="p1">
    <w:name w:val="p1"/>
    <w:basedOn w:val="a0"/>
    <w:rsid w:val="00682E3E"/>
    <w:rPr>
      <w:vanish w:val="0"/>
      <w:webHidden w:val="0"/>
      <w:specVanish w:val="0"/>
    </w:rPr>
  </w:style>
  <w:style w:type="paragraph" w:customStyle="1" w:styleId="Default">
    <w:name w:val="Default"/>
    <w:rsid w:val="00682E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rsid w:val="007237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22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Грунтовка ЭП-057 (протекторная)</vt:lpstr>
    </vt:vector>
  </TitlesOfParts>
  <Company>Ya Blondinko Edition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Грунтовка ЭП-057 (протекторная)</dc:title>
  <dc:creator>Иван</dc:creator>
  <cp:lastModifiedBy>Dmitriy</cp:lastModifiedBy>
  <cp:revision>2</cp:revision>
  <cp:lastPrinted>2012-04-26T11:04:00Z</cp:lastPrinted>
  <dcterms:created xsi:type="dcterms:W3CDTF">2017-01-19T11:28:00Z</dcterms:created>
  <dcterms:modified xsi:type="dcterms:W3CDTF">2017-01-19T11:28:00Z</dcterms:modified>
</cp:coreProperties>
</file>